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36A1A" w14:textId="77777777" w:rsidR="00252E99" w:rsidRDefault="00E65B0B">
      <w:pPr>
        <w:pStyle w:val="WestcottHeading1"/>
        <w:jc w:val="center"/>
      </w:pPr>
      <w:bookmarkStart w:id="0" w:name="_Hlk17895596"/>
      <w:bookmarkEnd w:id="0"/>
      <w:r>
        <w:rPr>
          <w:noProof/>
        </w:rPr>
        <w:drawing>
          <wp:inline distT="0" distB="0" distL="0" distR="0" wp14:anchorId="6344AA0B" wp14:editId="5C3C5ED5">
            <wp:extent cx="3169920" cy="17430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1"/>
                    <a:srcRect l="20270" t="25750" r="27042" b="22189"/>
                    <a:stretch>
                      <a:fillRect/>
                    </a:stretch>
                  </pic:blipFill>
                  <pic:spPr bwMode="auto">
                    <a:xfrm>
                      <a:off x="0" y="0"/>
                      <a:ext cx="3169920" cy="1743075"/>
                    </a:xfrm>
                    <a:prstGeom prst="rect">
                      <a:avLst/>
                    </a:prstGeom>
                  </pic:spPr>
                </pic:pic>
              </a:graphicData>
            </a:graphic>
          </wp:inline>
        </w:drawing>
      </w:r>
    </w:p>
    <w:p w14:paraId="041A62C8" w14:textId="77777777" w:rsidR="00252E99" w:rsidRDefault="00252E99">
      <w:pPr>
        <w:spacing w:after="0"/>
        <w:jc w:val="left"/>
        <w:rPr>
          <w:rFonts w:ascii="Georgia" w:hAnsi="Georgia" w:cs="Calibri"/>
          <w:bCs/>
          <w:sz w:val="40"/>
          <w:szCs w:val="40"/>
          <w:lang w:eastAsia="en-US"/>
        </w:rPr>
      </w:pPr>
    </w:p>
    <w:p w14:paraId="034C4589" w14:textId="77777777" w:rsidR="00252E99" w:rsidRDefault="00252E99">
      <w:pPr>
        <w:jc w:val="center"/>
        <w:rPr>
          <w:rFonts w:ascii="Garamond" w:hAnsi="Garamond"/>
          <w:color w:val="82115E"/>
          <w:sz w:val="144"/>
          <w:szCs w:val="144"/>
        </w:rPr>
      </w:pPr>
    </w:p>
    <w:p w14:paraId="2014590F" w14:textId="77777777" w:rsidR="00252E99" w:rsidRDefault="00E65B0B">
      <w:pPr>
        <w:jc w:val="center"/>
        <w:rPr>
          <w:rFonts w:ascii="Garamond" w:hAnsi="Garamond"/>
          <w:color w:val="82115E"/>
          <w:sz w:val="144"/>
          <w:szCs w:val="144"/>
        </w:rPr>
      </w:pPr>
      <w:r>
        <w:rPr>
          <w:rFonts w:ascii="Garamond" w:hAnsi="Garamond"/>
          <w:color w:val="82115E"/>
          <w:sz w:val="144"/>
          <w:szCs w:val="144"/>
        </w:rPr>
        <w:t>Volunteer Handbook</w:t>
      </w:r>
    </w:p>
    <w:p w14:paraId="47A96872" w14:textId="77777777" w:rsidR="00252E99" w:rsidRDefault="00252E99">
      <w:pPr>
        <w:pStyle w:val="WestcottHeading1"/>
        <w:jc w:val="center"/>
        <w:rPr>
          <w:rFonts w:ascii="Garamond" w:hAnsi="Garamond"/>
          <w:color w:val="808080"/>
          <w:sz w:val="96"/>
        </w:rPr>
      </w:pPr>
    </w:p>
    <w:p w14:paraId="4918BFA5" w14:textId="77777777" w:rsidR="00252E99" w:rsidRDefault="00252E99">
      <w:pPr>
        <w:pStyle w:val="WestcottHeading1"/>
        <w:jc w:val="center"/>
        <w:rPr>
          <w:rFonts w:ascii="Garamond" w:hAnsi="Garamond"/>
          <w:color w:val="808080"/>
          <w:sz w:val="52"/>
        </w:rPr>
      </w:pPr>
    </w:p>
    <w:p w14:paraId="557CFBCD" w14:textId="77777777" w:rsidR="00252E99" w:rsidRDefault="00252E99">
      <w:pPr>
        <w:pStyle w:val="WestcottHeading1"/>
        <w:jc w:val="center"/>
        <w:rPr>
          <w:rFonts w:ascii="Arial" w:hAnsi="Arial" w:cs="Arial"/>
          <w:color w:val="808080"/>
          <w:sz w:val="28"/>
          <w:szCs w:val="28"/>
        </w:rPr>
      </w:pPr>
    </w:p>
    <w:p w14:paraId="36D4BFAA" w14:textId="77777777" w:rsidR="00252E99" w:rsidRDefault="00252E99">
      <w:pPr>
        <w:pStyle w:val="WestcottHeading1"/>
        <w:jc w:val="center"/>
        <w:rPr>
          <w:rFonts w:ascii="Arial" w:hAnsi="Arial" w:cs="Arial"/>
          <w:color w:val="808080"/>
          <w:sz w:val="28"/>
          <w:szCs w:val="28"/>
        </w:rPr>
      </w:pPr>
    </w:p>
    <w:p w14:paraId="1AC9AE95" w14:textId="77777777" w:rsidR="00252E99" w:rsidRDefault="00252E99">
      <w:pPr>
        <w:pStyle w:val="WestcottHeading1"/>
        <w:jc w:val="center"/>
        <w:rPr>
          <w:rFonts w:ascii="Arial" w:hAnsi="Arial" w:cs="Arial"/>
          <w:color w:val="808080"/>
          <w:sz w:val="28"/>
          <w:szCs w:val="28"/>
        </w:rPr>
      </w:pPr>
    </w:p>
    <w:p w14:paraId="463B4B17" w14:textId="77777777" w:rsidR="00252E99" w:rsidRDefault="00252E99">
      <w:pPr>
        <w:pStyle w:val="WestcottHeading1"/>
        <w:jc w:val="center"/>
        <w:rPr>
          <w:rFonts w:ascii="Arial" w:hAnsi="Arial" w:cs="Arial"/>
          <w:color w:val="808080"/>
          <w:sz w:val="28"/>
          <w:szCs w:val="28"/>
        </w:rPr>
      </w:pPr>
    </w:p>
    <w:p w14:paraId="6BBC9DB3" w14:textId="77777777" w:rsidR="00252E99" w:rsidRDefault="00E65B0B">
      <w:pPr>
        <w:pStyle w:val="WestcottHeading1"/>
        <w:jc w:val="center"/>
        <w:rPr>
          <w:rFonts w:ascii="Arial" w:hAnsi="Arial" w:cs="Arial"/>
          <w:color w:val="808080"/>
          <w:sz w:val="28"/>
          <w:szCs w:val="28"/>
        </w:rPr>
      </w:pPr>
      <w:r>
        <w:rPr>
          <w:rFonts w:ascii="Arial" w:hAnsi="Arial" w:cs="Arial"/>
          <w:color w:val="808080"/>
          <w:sz w:val="28"/>
          <w:szCs w:val="28"/>
        </w:rPr>
        <w:t>Version - September 2019</w:t>
      </w:r>
    </w:p>
    <w:p w14:paraId="3DFACEE5" w14:textId="77777777" w:rsidR="00252E99" w:rsidRDefault="00252E99">
      <w:pPr>
        <w:spacing w:after="0"/>
        <w:jc w:val="left"/>
        <w:rPr>
          <w:rFonts w:cs="Arial"/>
          <w:color w:val="000000"/>
          <w:sz w:val="20"/>
          <w:szCs w:val="20"/>
          <w:lang w:val="en-US"/>
        </w:rPr>
      </w:pPr>
    </w:p>
    <w:sdt>
      <w:sdtPr>
        <w:rPr>
          <w:rFonts w:eastAsia="Times New Roman" w:cs="Times New Roman"/>
          <w:bCs w:val="0"/>
          <w:caps w:val="0"/>
          <w:color w:val="auto"/>
          <w:sz w:val="22"/>
          <w:szCs w:val="26"/>
          <w:lang w:val="en-GB" w:eastAsia="en-GB"/>
        </w:rPr>
        <w:id w:val="1861242471"/>
        <w:docPartObj>
          <w:docPartGallery w:val="Table of Contents"/>
          <w:docPartUnique/>
        </w:docPartObj>
      </w:sdtPr>
      <w:sdtEndPr/>
      <w:sdtContent>
        <w:p w14:paraId="59DFEC33" w14:textId="77777777" w:rsidR="00252E99" w:rsidRDefault="00E65B0B">
          <w:pPr>
            <w:pStyle w:val="TOCHeading"/>
            <w:rPr>
              <w:rStyle w:val="Heading1Char"/>
            </w:rPr>
          </w:pPr>
          <w:r>
            <w:rPr>
              <w:rStyle w:val="Heading1Char"/>
            </w:rPr>
            <w:t>Contents</w:t>
          </w:r>
        </w:p>
        <w:p w14:paraId="7E754587" w14:textId="77777777" w:rsidR="00252E99" w:rsidRDefault="00E65B0B">
          <w:pPr>
            <w:pStyle w:val="TOC1"/>
            <w:tabs>
              <w:tab w:val="right" w:leader="dot" w:pos="9015"/>
            </w:tabs>
            <w:rPr>
              <w:rFonts w:asciiTheme="minorHAnsi" w:eastAsiaTheme="minorEastAsia" w:hAnsiTheme="minorHAnsi" w:cstheme="minorBidi"/>
              <w:b w:val="0"/>
              <w:color w:val="auto"/>
              <w:sz w:val="22"/>
              <w:szCs w:val="22"/>
            </w:rPr>
          </w:pPr>
          <w:r>
            <w:fldChar w:fldCharType="begin"/>
          </w:r>
          <w:r>
            <w:rPr>
              <w:rStyle w:val="IndexLink"/>
              <w:webHidden/>
            </w:rPr>
            <w:instrText>TOC \z \o "1-3" \u \h</w:instrText>
          </w:r>
          <w:r>
            <w:rPr>
              <w:rStyle w:val="IndexLink"/>
            </w:rPr>
            <w:fldChar w:fldCharType="separate"/>
          </w:r>
          <w:hyperlink w:anchor="_Toc18668266">
            <w:r>
              <w:rPr>
                <w:rStyle w:val="IndexLink"/>
                <w:webHidden/>
              </w:rPr>
              <w:t>WELCOME</w:t>
            </w:r>
            <w:r>
              <w:rPr>
                <w:webHidden/>
              </w:rPr>
              <w:fldChar w:fldCharType="begin"/>
            </w:r>
            <w:r>
              <w:rPr>
                <w:webHidden/>
              </w:rPr>
              <w:instrText>PAGEREF _Toc18668266 \h</w:instrText>
            </w:r>
            <w:r>
              <w:rPr>
                <w:webHidden/>
              </w:rPr>
            </w:r>
            <w:r>
              <w:rPr>
                <w:webHidden/>
              </w:rPr>
              <w:fldChar w:fldCharType="separate"/>
            </w:r>
            <w:r>
              <w:rPr>
                <w:rStyle w:val="IndexLink"/>
              </w:rPr>
              <w:tab/>
              <w:t>3</w:t>
            </w:r>
            <w:r>
              <w:rPr>
                <w:webHidden/>
              </w:rPr>
              <w:fldChar w:fldCharType="end"/>
            </w:r>
          </w:hyperlink>
        </w:p>
        <w:p w14:paraId="73F9468C" w14:textId="77777777" w:rsidR="00252E99" w:rsidRDefault="0020000E">
          <w:pPr>
            <w:pStyle w:val="TOC1"/>
            <w:tabs>
              <w:tab w:val="right" w:leader="dot" w:pos="9015"/>
            </w:tabs>
            <w:rPr>
              <w:rFonts w:asciiTheme="minorHAnsi" w:eastAsiaTheme="minorEastAsia" w:hAnsiTheme="minorHAnsi" w:cstheme="minorBidi"/>
              <w:b w:val="0"/>
              <w:color w:val="auto"/>
              <w:sz w:val="22"/>
              <w:szCs w:val="22"/>
            </w:rPr>
          </w:pPr>
          <w:hyperlink w:anchor="_Toc18668267">
            <w:r w:rsidR="00E65B0B">
              <w:rPr>
                <w:rStyle w:val="IndexLink"/>
                <w:webHidden/>
              </w:rPr>
              <w:t>CSoC Employment Policy</w:t>
            </w:r>
            <w:r w:rsidR="00E65B0B">
              <w:rPr>
                <w:webHidden/>
              </w:rPr>
              <w:fldChar w:fldCharType="begin"/>
            </w:r>
            <w:r w:rsidR="00E65B0B">
              <w:rPr>
                <w:webHidden/>
              </w:rPr>
              <w:instrText>PAGEREF _Toc18668267 \h</w:instrText>
            </w:r>
            <w:r w:rsidR="00E65B0B">
              <w:rPr>
                <w:webHidden/>
              </w:rPr>
            </w:r>
            <w:r w:rsidR="00E65B0B">
              <w:rPr>
                <w:webHidden/>
              </w:rPr>
              <w:fldChar w:fldCharType="separate"/>
            </w:r>
            <w:r w:rsidR="00E65B0B">
              <w:rPr>
                <w:rStyle w:val="IndexLink"/>
              </w:rPr>
              <w:tab/>
              <w:t>4</w:t>
            </w:r>
            <w:r w:rsidR="00E65B0B">
              <w:rPr>
                <w:webHidden/>
              </w:rPr>
              <w:fldChar w:fldCharType="end"/>
            </w:r>
          </w:hyperlink>
        </w:p>
        <w:p w14:paraId="3D146876" w14:textId="77777777" w:rsidR="00252E99" w:rsidRDefault="0020000E">
          <w:pPr>
            <w:pStyle w:val="TOC2"/>
            <w:tabs>
              <w:tab w:val="right" w:leader="dot" w:pos="9015"/>
            </w:tabs>
            <w:rPr>
              <w:rFonts w:eastAsiaTheme="minorEastAsia" w:cstheme="minorBidi"/>
            </w:rPr>
          </w:pPr>
          <w:hyperlink w:anchor="_Toc18668268">
            <w:r w:rsidR="00E65B0B">
              <w:rPr>
                <w:rStyle w:val="IndexLink"/>
                <w:webHidden/>
              </w:rPr>
              <w:t>Religious beliefs and genuine occupation requirement</w:t>
            </w:r>
            <w:r w:rsidR="00E65B0B">
              <w:rPr>
                <w:webHidden/>
              </w:rPr>
              <w:fldChar w:fldCharType="begin"/>
            </w:r>
            <w:r w:rsidR="00E65B0B">
              <w:rPr>
                <w:webHidden/>
              </w:rPr>
              <w:instrText>PAGEREF _Toc18668268 \h</w:instrText>
            </w:r>
            <w:r w:rsidR="00E65B0B">
              <w:rPr>
                <w:webHidden/>
              </w:rPr>
            </w:r>
            <w:r w:rsidR="00E65B0B">
              <w:rPr>
                <w:webHidden/>
              </w:rPr>
              <w:fldChar w:fldCharType="separate"/>
            </w:r>
            <w:r w:rsidR="00E65B0B">
              <w:rPr>
                <w:rStyle w:val="IndexLink"/>
              </w:rPr>
              <w:tab/>
              <w:t>4</w:t>
            </w:r>
            <w:r w:rsidR="00E65B0B">
              <w:rPr>
                <w:webHidden/>
              </w:rPr>
              <w:fldChar w:fldCharType="end"/>
            </w:r>
          </w:hyperlink>
        </w:p>
        <w:p w14:paraId="52F85D98" w14:textId="77777777" w:rsidR="00252E99" w:rsidRDefault="0020000E">
          <w:pPr>
            <w:pStyle w:val="TOC2"/>
            <w:tabs>
              <w:tab w:val="right" w:leader="dot" w:pos="9015"/>
            </w:tabs>
            <w:rPr>
              <w:rFonts w:eastAsiaTheme="minorEastAsia" w:cstheme="minorBidi"/>
            </w:rPr>
          </w:pPr>
          <w:hyperlink w:anchor="_Toc18668269">
            <w:r w:rsidR="00E65B0B">
              <w:rPr>
                <w:rStyle w:val="IndexLink"/>
                <w:webHidden/>
              </w:rPr>
              <w:t>Safeguarding Children Act</w:t>
            </w:r>
            <w:r w:rsidR="00E65B0B">
              <w:rPr>
                <w:webHidden/>
              </w:rPr>
              <w:fldChar w:fldCharType="begin"/>
            </w:r>
            <w:r w:rsidR="00E65B0B">
              <w:rPr>
                <w:webHidden/>
              </w:rPr>
              <w:instrText>PAGEREF _Toc18668269 \h</w:instrText>
            </w:r>
            <w:r w:rsidR="00E65B0B">
              <w:rPr>
                <w:webHidden/>
              </w:rPr>
            </w:r>
            <w:r w:rsidR="00E65B0B">
              <w:rPr>
                <w:webHidden/>
              </w:rPr>
              <w:fldChar w:fldCharType="separate"/>
            </w:r>
            <w:r w:rsidR="00E65B0B">
              <w:rPr>
                <w:rStyle w:val="IndexLink"/>
              </w:rPr>
              <w:tab/>
              <w:t>4</w:t>
            </w:r>
            <w:r w:rsidR="00E65B0B">
              <w:rPr>
                <w:webHidden/>
              </w:rPr>
              <w:fldChar w:fldCharType="end"/>
            </w:r>
          </w:hyperlink>
        </w:p>
        <w:p w14:paraId="1D2B6B2F" w14:textId="77777777" w:rsidR="00252E99" w:rsidRDefault="0020000E">
          <w:pPr>
            <w:pStyle w:val="TOC1"/>
            <w:tabs>
              <w:tab w:val="right" w:leader="dot" w:pos="9015"/>
            </w:tabs>
            <w:rPr>
              <w:rFonts w:asciiTheme="minorHAnsi" w:eastAsiaTheme="minorEastAsia" w:hAnsiTheme="minorHAnsi" w:cstheme="minorBidi"/>
              <w:b w:val="0"/>
              <w:color w:val="auto"/>
              <w:sz w:val="22"/>
              <w:szCs w:val="22"/>
            </w:rPr>
          </w:pPr>
          <w:hyperlink w:anchor="_Toc18668270">
            <w:r w:rsidR="00E65B0B">
              <w:rPr>
                <w:rStyle w:val="IndexLink"/>
                <w:webHidden/>
              </w:rPr>
              <w:t>Volunteering for the Trust</w:t>
            </w:r>
            <w:r w:rsidR="00E65B0B">
              <w:rPr>
                <w:webHidden/>
              </w:rPr>
              <w:fldChar w:fldCharType="begin"/>
            </w:r>
            <w:r w:rsidR="00E65B0B">
              <w:rPr>
                <w:webHidden/>
              </w:rPr>
              <w:instrText>PAGEREF _Toc18668270 \h</w:instrText>
            </w:r>
            <w:r w:rsidR="00E65B0B">
              <w:rPr>
                <w:webHidden/>
              </w:rPr>
            </w:r>
            <w:r w:rsidR="00E65B0B">
              <w:rPr>
                <w:webHidden/>
              </w:rPr>
              <w:fldChar w:fldCharType="separate"/>
            </w:r>
            <w:r w:rsidR="00E65B0B">
              <w:rPr>
                <w:rStyle w:val="IndexLink"/>
              </w:rPr>
              <w:tab/>
              <w:t>5</w:t>
            </w:r>
            <w:r w:rsidR="00E65B0B">
              <w:rPr>
                <w:webHidden/>
              </w:rPr>
              <w:fldChar w:fldCharType="end"/>
            </w:r>
          </w:hyperlink>
        </w:p>
        <w:p w14:paraId="25BBB12F" w14:textId="77777777" w:rsidR="00252E99" w:rsidRDefault="0020000E">
          <w:pPr>
            <w:pStyle w:val="TOC2"/>
            <w:tabs>
              <w:tab w:val="right" w:leader="dot" w:pos="9015"/>
            </w:tabs>
            <w:rPr>
              <w:rFonts w:eastAsiaTheme="minorEastAsia" w:cstheme="minorBidi"/>
            </w:rPr>
          </w:pPr>
          <w:hyperlink w:anchor="_Toc18668271">
            <w:r w:rsidR="00E65B0B">
              <w:rPr>
                <w:rStyle w:val="IndexLink"/>
                <w:webHidden/>
              </w:rPr>
              <w:t>Personal information</w:t>
            </w:r>
            <w:r w:rsidR="00E65B0B">
              <w:rPr>
                <w:webHidden/>
              </w:rPr>
              <w:fldChar w:fldCharType="begin"/>
            </w:r>
            <w:r w:rsidR="00E65B0B">
              <w:rPr>
                <w:webHidden/>
              </w:rPr>
              <w:instrText>PAGEREF _Toc18668271 \h</w:instrText>
            </w:r>
            <w:r w:rsidR="00E65B0B">
              <w:rPr>
                <w:webHidden/>
              </w:rPr>
            </w:r>
            <w:r w:rsidR="00E65B0B">
              <w:rPr>
                <w:webHidden/>
              </w:rPr>
              <w:fldChar w:fldCharType="separate"/>
            </w:r>
            <w:r w:rsidR="00E65B0B">
              <w:rPr>
                <w:rStyle w:val="IndexLink"/>
              </w:rPr>
              <w:tab/>
              <w:t>5</w:t>
            </w:r>
            <w:r w:rsidR="00E65B0B">
              <w:rPr>
                <w:webHidden/>
              </w:rPr>
              <w:fldChar w:fldCharType="end"/>
            </w:r>
          </w:hyperlink>
        </w:p>
        <w:p w14:paraId="2C891A03" w14:textId="77777777" w:rsidR="00252E99" w:rsidRDefault="0020000E">
          <w:pPr>
            <w:pStyle w:val="TOC2"/>
            <w:tabs>
              <w:tab w:val="right" w:leader="dot" w:pos="9015"/>
            </w:tabs>
            <w:rPr>
              <w:rFonts w:eastAsiaTheme="minorEastAsia" w:cstheme="minorBidi"/>
            </w:rPr>
          </w:pPr>
          <w:hyperlink w:anchor="_Toc18668272">
            <w:r w:rsidR="00E65B0B">
              <w:rPr>
                <w:rStyle w:val="IndexLink"/>
                <w:webHidden/>
              </w:rPr>
              <w:t>Eligibility to volunteer</w:t>
            </w:r>
            <w:r w:rsidR="00E65B0B">
              <w:rPr>
                <w:webHidden/>
              </w:rPr>
              <w:fldChar w:fldCharType="begin"/>
            </w:r>
            <w:r w:rsidR="00E65B0B">
              <w:rPr>
                <w:webHidden/>
              </w:rPr>
              <w:instrText>PAGEREF _Toc18668272 \h</w:instrText>
            </w:r>
            <w:r w:rsidR="00E65B0B">
              <w:rPr>
                <w:webHidden/>
              </w:rPr>
            </w:r>
            <w:r w:rsidR="00E65B0B">
              <w:rPr>
                <w:webHidden/>
              </w:rPr>
              <w:fldChar w:fldCharType="separate"/>
            </w:r>
            <w:r w:rsidR="00E65B0B">
              <w:rPr>
                <w:rStyle w:val="IndexLink"/>
              </w:rPr>
              <w:tab/>
              <w:t>5</w:t>
            </w:r>
            <w:r w:rsidR="00E65B0B">
              <w:rPr>
                <w:webHidden/>
              </w:rPr>
              <w:fldChar w:fldCharType="end"/>
            </w:r>
          </w:hyperlink>
        </w:p>
        <w:p w14:paraId="22B7B8F0" w14:textId="77777777" w:rsidR="00252E99" w:rsidRDefault="0020000E">
          <w:pPr>
            <w:pStyle w:val="TOC1"/>
            <w:tabs>
              <w:tab w:val="right" w:leader="dot" w:pos="9015"/>
            </w:tabs>
            <w:rPr>
              <w:rFonts w:asciiTheme="minorHAnsi" w:eastAsiaTheme="minorEastAsia" w:hAnsiTheme="minorHAnsi" w:cstheme="minorBidi"/>
              <w:b w:val="0"/>
              <w:color w:val="auto"/>
              <w:sz w:val="22"/>
              <w:szCs w:val="22"/>
            </w:rPr>
          </w:pPr>
          <w:hyperlink w:anchor="_Toc18668273">
            <w:r w:rsidR="00E65B0B">
              <w:rPr>
                <w:rStyle w:val="IndexLink"/>
                <w:webHidden/>
              </w:rPr>
              <w:t>SAFEGUARDS</w:t>
            </w:r>
            <w:r w:rsidR="00E65B0B">
              <w:rPr>
                <w:webHidden/>
              </w:rPr>
              <w:fldChar w:fldCharType="begin"/>
            </w:r>
            <w:r w:rsidR="00E65B0B">
              <w:rPr>
                <w:webHidden/>
              </w:rPr>
              <w:instrText>PAGEREF _Toc18668273 \h</w:instrText>
            </w:r>
            <w:r w:rsidR="00E65B0B">
              <w:rPr>
                <w:webHidden/>
              </w:rPr>
            </w:r>
            <w:r w:rsidR="00E65B0B">
              <w:rPr>
                <w:webHidden/>
              </w:rPr>
              <w:fldChar w:fldCharType="separate"/>
            </w:r>
            <w:r w:rsidR="00E65B0B">
              <w:rPr>
                <w:rStyle w:val="IndexLink"/>
              </w:rPr>
              <w:tab/>
              <w:t>5</w:t>
            </w:r>
            <w:r w:rsidR="00E65B0B">
              <w:rPr>
                <w:webHidden/>
              </w:rPr>
              <w:fldChar w:fldCharType="end"/>
            </w:r>
          </w:hyperlink>
        </w:p>
        <w:p w14:paraId="7D3E8C7A" w14:textId="77777777" w:rsidR="00252E99" w:rsidRDefault="0020000E">
          <w:pPr>
            <w:pStyle w:val="TOC2"/>
            <w:tabs>
              <w:tab w:val="right" w:leader="dot" w:pos="9015"/>
            </w:tabs>
            <w:rPr>
              <w:rFonts w:eastAsiaTheme="minorEastAsia" w:cstheme="minorBidi"/>
            </w:rPr>
          </w:pPr>
          <w:hyperlink w:anchor="_Toc18668274">
            <w:r w:rsidR="00E65B0B">
              <w:rPr>
                <w:rStyle w:val="IndexLink"/>
                <w:webHidden/>
              </w:rPr>
              <w:t>Behaviour at work</w:t>
            </w:r>
            <w:r w:rsidR="00E65B0B">
              <w:rPr>
                <w:webHidden/>
              </w:rPr>
              <w:fldChar w:fldCharType="begin"/>
            </w:r>
            <w:r w:rsidR="00E65B0B">
              <w:rPr>
                <w:webHidden/>
              </w:rPr>
              <w:instrText>PAGEREF _Toc18668274 \h</w:instrText>
            </w:r>
            <w:r w:rsidR="00E65B0B">
              <w:rPr>
                <w:webHidden/>
              </w:rPr>
            </w:r>
            <w:r w:rsidR="00E65B0B">
              <w:rPr>
                <w:webHidden/>
              </w:rPr>
              <w:fldChar w:fldCharType="separate"/>
            </w:r>
            <w:r w:rsidR="00E65B0B">
              <w:rPr>
                <w:rStyle w:val="IndexLink"/>
              </w:rPr>
              <w:tab/>
              <w:t>5</w:t>
            </w:r>
            <w:r w:rsidR="00E65B0B">
              <w:rPr>
                <w:webHidden/>
              </w:rPr>
              <w:fldChar w:fldCharType="end"/>
            </w:r>
          </w:hyperlink>
        </w:p>
        <w:p w14:paraId="63A0147C" w14:textId="77777777" w:rsidR="00252E99" w:rsidRDefault="0020000E">
          <w:pPr>
            <w:pStyle w:val="TOC2"/>
            <w:tabs>
              <w:tab w:val="right" w:leader="dot" w:pos="9015"/>
            </w:tabs>
            <w:rPr>
              <w:rFonts w:eastAsiaTheme="minorEastAsia" w:cstheme="minorBidi"/>
            </w:rPr>
          </w:pPr>
          <w:hyperlink w:anchor="_Toc18668275">
            <w:r w:rsidR="00E65B0B">
              <w:rPr>
                <w:rStyle w:val="IndexLink"/>
                <w:webHidden/>
              </w:rPr>
              <w:t>Helpers at events and legal duties</w:t>
            </w:r>
            <w:r w:rsidR="00E65B0B">
              <w:rPr>
                <w:webHidden/>
              </w:rPr>
              <w:fldChar w:fldCharType="begin"/>
            </w:r>
            <w:r w:rsidR="00E65B0B">
              <w:rPr>
                <w:webHidden/>
              </w:rPr>
              <w:instrText>PAGEREF _Toc18668275 \h</w:instrText>
            </w:r>
            <w:r w:rsidR="00E65B0B">
              <w:rPr>
                <w:webHidden/>
              </w:rPr>
            </w:r>
            <w:r w:rsidR="00E65B0B">
              <w:rPr>
                <w:webHidden/>
              </w:rPr>
              <w:fldChar w:fldCharType="separate"/>
            </w:r>
            <w:r w:rsidR="00E65B0B">
              <w:rPr>
                <w:rStyle w:val="IndexLink"/>
              </w:rPr>
              <w:tab/>
              <w:t>5</w:t>
            </w:r>
            <w:r w:rsidR="00E65B0B">
              <w:rPr>
                <w:webHidden/>
              </w:rPr>
              <w:fldChar w:fldCharType="end"/>
            </w:r>
          </w:hyperlink>
        </w:p>
        <w:p w14:paraId="0F3ED61B" w14:textId="77777777" w:rsidR="00252E99" w:rsidRDefault="0020000E">
          <w:pPr>
            <w:pStyle w:val="TOC2"/>
            <w:tabs>
              <w:tab w:val="right" w:leader="dot" w:pos="9015"/>
            </w:tabs>
            <w:rPr>
              <w:rFonts w:eastAsiaTheme="minorEastAsia" w:cstheme="minorBidi"/>
            </w:rPr>
          </w:pPr>
          <w:hyperlink w:anchor="_Toc18668276">
            <w:r w:rsidR="00E65B0B">
              <w:rPr>
                <w:rStyle w:val="IndexLink"/>
                <w:webHidden/>
              </w:rPr>
              <w:t>Supervising children</w:t>
            </w:r>
            <w:r w:rsidR="00E65B0B">
              <w:rPr>
                <w:webHidden/>
              </w:rPr>
              <w:fldChar w:fldCharType="begin"/>
            </w:r>
            <w:r w:rsidR="00E65B0B">
              <w:rPr>
                <w:webHidden/>
              </w:rPr>
              <w:instrText>PAGEREF _Toc18668276 \h</w:instrText>
            </w:r>
            <w:r w:rsidR="00E65B0B">
              <w:rPr>
                <w:webHidden/>
              </w:rPr>
            </w:r>
            <w:r w:rsidR="00E65B0B">
              <w:rPr>
                <w:webHidden/>
              </w:rPr>
              <w:fldChar w:fldCharType="separate"/>
            </w:r>
            <w:r w:rsidR="00E65B0B">
              <w:rPr>
                <w:rStyle w:val="IndexLink"/>
              </w:rPr>
              <w:tab/>
              <w:t>6</w:t>
            </w:r>
            <w:r w:rsidR="00E65B0B">
              <w:rPr>
                <w:webHidden/>
              </w:rPr>
              <w:fldChar w:fldCharType="end"/>
            </w:r>
          </w:hyperlink>
        </w:p>
        <w:p w14:paraId="78A8835A" w14:textId="77777777" w:rsidR="00252E99" w:rsidRDefault="0020000E">
          <w:pPr>
            <w:pStyle w:val="TOC2"/>
            <w:tabs>
              <w:tab w:val="right" w:leader="dot" w:pos="9015"/>
            </w:tabs>
            <w:rPr>
              <w:rFonts w:eastAsiaTheme="minorEastAsia" w:cstheme="minorBidi"/>
            </w:rPr>
          </w:pPr>
          <w:hyperlink w:anchor="_Toc18668277">
            <w:r w:rsidR="00E65B0B">
              <w:rPr>
                <w:rStyle w:val="IndexLink"/>
                <w:webHidden/>
              </w:rPr>
              <w:t>Safeguarding Children</w:t>
            </w:r>
            <w:r w:rsidR="00E65B0B">
              <w:rPr>
                <w:webHidden/>
              </w:rPr>
              <w:fldChar w:fldCharType="begin"/>
            </w:r>
            <w:r w:rsidR="00E65B0B">
              <w:rPr>
                <w:webHidden/>
              </w:rPr>
              <w:instrText>PAGEREF _Toc18668277 \h</w:instrText>
            </w:r>
            <w:r w:rsidR="00E65B0B">
              <w:rPr>
                <w:webHidden/>
              </w:rPr>
            </w:r>
            <w:r w:rsidR="00E65B0B">
              <w:rPr>
                <w:webHidden/>
              </w:rPr>
              <w:fldChar w:fldCharType="separate"/>
            </w:r>
            <w:r w:rsidR="00E65B0B">
              <w:rPr>
                <w:rStyle w:val="IndexLink"/>
              </w:rPr>
              <w:tab/>
              <w:t>6</w:t>
            </w:r>
            <w:r w:rsidR="00E65B0B">
              <w:rPr>
                <w:webHidden/>
              </w:rPr>
              <w:fldChar w:fldCharType="end"/>
            </w:r>
          </w:hyperlink>
        </w:p>
        <w:p w14:paraId="73C400B7" w14:textId="77777777" w:rsidR="00252E99" w:rsidRDefault="0020000E">
          <w:pPr>
            <w:pStyle w:val="TOC2"/>
            <w:tabs>
              <w:tab w:val="right" w:leader="dot" w:pos="9015"/>
            </w:tabs>
            <w:rPr>
              <w:rFonts w:eastAsiaTheme="minorEastAsia" w:cstheme="minorBidi"/>
            </w:rPr>
          </w:pPr>
          <w:hyperlink w:anchor="_Toc18668278">
            <w:r w:rsidR="00E65B0B">
              <w:rPr>
                <w:rStyle w:val="IndexLink"/>
                <w:webHidden/>
              </w:rPr>
              <w:t>Security</w:t>
            </w:r>
            <w:r w:rsidR="00E65B0B">
              <w:rPr>
                <w:webHidden/>
              </w:rPr>
              <w:fldChar w:fldCharType="begin"/>
            </w:r>
            <w:r w:rsidR="00E65B0B">
              <w:rPr>
                <w:webHidden/>
              </w:rPr>
              <w:instrText>PAGEREF _Toc18668278 \h</w:instrText>
            </w:r>
            <w:r w:rsidR="00E65B0B">
              <w:rPr>
                <w:webHidden/>
              </w:rPr>
            </w:r>
            <w:r w:rsidR="00E65B0B">
              <w:rPr>
                <w:webHidden/>
              </w:rPr>
              <w:fldChar w:fldCharType="separate"/>
            </w:r>
            <w:r w:rsidR="00E65B0B">
              <w:rPr>
                <w:rStyle w:val="IndexLink"/>
              </w:rPr>
              <w:tab/>
              <w:t>6</w:t>
            </w:r>
            <w:r w:rsidR="00E65B0B">
              <w:rPr>
                <w:webHidden/>
              </w:rPr>
              <w:fldChar w:fldCharType="end"/>
            </w:r>
          </w:hyperlink>
        </w:p>
        <w:p w14:paraId="415C5169" w14:textId="77777777" w:rsidR="00252E99" w:rsidRDefault="0020000E">
          <w:pPr>
            <w:pStyle w:val="TOC2"/>
            <w:tabs>
              <w:tab w:val="right" w:leader="dot" w:pos="9015"/>
            </w:tabs>
            <w:rPr>
              <w:rFonts w:eastAsiaTheme="minorEastAsia" w:cstheme="minorBidi"/>
            </w:rPr>
          </w:pPr>
          <w:hyperlink w:anchor="_Toc18668279">
            <w:r w:rsidR="00E65B0B">
              <w:rPr>
                <w:rStyle w:val="IndexLink"/>
                <w:webHidden/>
              </w:rPr>
              <w:t>Confidentiality</w:t>
            </w:r>
            <w:r w:rsidR="00E65B0B">
              <w:rPr>
                <w:webHidden/>
              </w:rPr>
              <w:fldChar w:fldCharType="begin"/>
            </w:r>
            <w:r w:rsidR="00E65B0B">
              <w:rPr>
                <w:webHidden/>
              </w:rPr>
              <w:instrText>PAGEREF _Toc18668279 \h</w:instrText>
            </w:r>
            <w:r w:rsidR="00E65B0B">
              <w:rPr>
                <w:webHidden/>
              </w:rPr>
            </w:r>
            <w:r w:rsidR="00E65B0B">
              <w:rPr>
                <w:webHidden/>
              </w:rPr>
              <w:fldChar w:fldCharType="separate"/>
            </w:r>
            <w:r w:rsidR="00E65B0B">
              <w:rPr>
                <w:rStyle w:val="IndexLink"/>
              </w:rPr>
              <w:tab/>
              <w:t>6</w:t>
            </w:r>
            <w:r w:rsidR="00E65B0B">
              <w:rPr>
                <w:webHidden/>
              </w:rPr>
              <w:fldChar w:fldCharType="end"/>
            </w:r>
          </w:hyperlink>
        </w:p>
        <w:p w14:paraId="0DABF666" w14:textId="77777777" w:rsidR="00252E99" w:rsidRDefault="0020000E">
          <w:pPr>
            <w:pStyle w:val="TOC2"/>
            <w:tabs>
              <w:tab w:val="right" w:leader="dot" w:pos="9015"/>
            </w:tabs>
            <w:rPr>
              <w:rFonts w:eastAsiaTheme="minorEastAsia" w:cstheme="minorBidi"/>
            </w:rPr>
          </w:pPr>
          <w:hyperlink w:anchor="_Toc18668280">
            <w:r w:rsidR="00E65B0B">
              <w:rPr>
                <w:rStyle w:val="IndexLink"/>
                <w:webHidden/>
              </w:rPr>
              <w:t>Copyright</w:t>
            </w:r>
            <w:r w:rsidR="00E65B0B">
              <w:rPr>
                <w:webHidden/>
              </w:rPr>
              <w:fldChar w:fldCharType="begin"/>
            </w:r>
            <w:r w:rsidR="00E65B0B">
              <w:rPr>
                <w:webHidden/>
              </w:rPr>
              <w:instrText>PAGEREF _Toc18668280 \h</w:instrText>
            </w:r>
            <w:r w:rsidR="00E65B0B">
              <w:rPr>
                <w:webHidden/>
              </w:rPr>
            </w:r>
            <w:r w:rsidR="00E65B0B">
              <w:rPr>
                <w:webHidden/>
              </w:rPr>
              <w:fldChar w:fldCharType="separate"/>
            </w:r>
            <w:r w:rsidR="00E65B0B">
              <w:rPr>
                <w:rStyle w:val="IndexLink"/>
              </w:rPr>
              <w:tab/>
              <w:t>6</w:t>
            </w:r>
            <w:r w:rsidR="00E65B0B">
              <w:rPr>
                <w:webHidden/>
              </w:rPr>
              <w:fldChar w:fldCharType="end"/>
            </w:r>
          </w:hyperlink>
        </w:p>
        <w:p w14:paraId="191864F3" w14:textId="77777777" w:rsidR="00252E99" w:rsidRDefault="0020000E">
          <w:pPr>
            <w:pStyle w:val="TOC2"/>
            <w:tabs>
              <w:tab w:val="right" w:leader="dot" w:pos="9015"/>
            </w:tabs>
            <w:rPr>
              <w:rFonts w:eastAsiaTheme="minorEastAsia" w:cstheme="minorBidi"/>
            </w:rPr>
          </w:pPr>
          <w:hyperlink w:anchor="_Toc18668281">
            <w:r w:rsidR="00E65B0B">
              <w:rPr>
                <w:rStyle w:val="IndexLink"/>
                <w:webHidden/>
              </w:rPr>
              <w:t>Statements to the media</w:t>
            </w:r>
            <w:r w:rsidR="00E65B0B">
              <w:rPr>
                <w:webHidden/>
              </w:rPr>
              <w:fldChar w:fldCharType="begin"/>
            </w:r>
            <w:r w:rsidR="00E65B0B">
              <w:rPr>
                <w:webHidden/>
              </w:rPr>
              <w:instrText>PAGEREF _Toc18668281 \h</w:instrText>
            </w:r>
            <w:r w:rsidR="00E65B0B">
              <w:rPr>
                <w:webHidden/>
              </w:rPr>
            </w:r>
            <w:r w:rsidR="00E65B0B">
              <w:rPr>
                <w:webHidden/>
              </w:rPr>
              <w:fldChar w:fldCharType="separate"/>
            </w:r>
            <w:r w:rsidR="00E65B0B">
              <w:rPr>
                <w:rStyle w:val="IndexLink"/>
              </w:rPr>
              <w:tab/>
              <w:t>7</w:t>
            </w:r>
            <w:r w:rsidR="00E65B0B">
              <w:rPr>
                <w:webHidden/>
              </w:rPr>
              <w:fldChar w:fldCharType="end"/>
            </w:r>
          </w:hyperlink>
        </w:p>
        <w:p w14:paraId="57E5731A" w14:textId="77777777" w:rsidR="00252E99" w:rsidRDefault="0020000E">
          <w:pPr>
            <w:pStyle w:val="TOC2"/>
            <w:tabs>
              <w:tab w:val="right" w:leader="dot" w:pos="9015"/>
            </w:tabs>
            <w:rPr>
              <w:rFonts w:eastAsiaTheme="minorEastAsia" w:cstheme="minorBidi"/>
            </w:rPr>
          </w:pPr>
          <w:hyperlink w:anchor="_Toc18668282">
            <w:r w:rsidR="00E65B0B">
              <w:rPr>
                <w:rStyle w:val="IndexLink"/>
                <w:webHidden/>
              </w:rPr>
              <w:t>Data protection Act 1998</w:t>
            </w:r>
            <w:r w:rsidR="00E65B0B">
              <w:rPr>
                <w:webHidden/>
              </w:rPr>
              <w:fldChar w:fldCharType="begin"/>
            </w:r>
            <w:r w:rsidR="00E65B0B">
              <w:rPr>
                <w:webHidden/>
              </w:rPr>
              <w:instrText>PAGEREF _Toc18668282 \h</w:instrText>
            </w:r>
            <w:r w:rsidR="00E65B0B">
              <w:rPr>
                <w:webHidden/>
              </w:rPr>
            </w:r>
            <w:r w:rsidR="00E65B0B">
              <w:rPr>
                <w:webHidden/>
              </w:rPr>
              <w:fldChar w:fldCharType="separate"/>
            </w:r>
            <w:r w:rsidR="00E65B0B">
              <w:rPr>
                <w:rStyle w:val="IndexLink"/>
              </w:rPr>
              <w:tab/>
              <w:t>7</w:t>
            </w:r>
            <w:r w:rsidR="00E65B0B">
              <w:rPr>
                <w:webHidden/>
              </w:rPr>
              <w:fldChar w:fldCharType="end"/>
            </w:r>
          </w:hyperlink>
        </w:p>
        <w:p w14:paraId="187D8876" w14:textId="77777777" w:rsidR="00252E99" w:rsidRDefault="0020000E">
          <w:pPr>
            <w:pStyle w:val="TOC2"/>
            <w:tabs>
              <w:tab w:val="right" w:leader="dot" w:pos="9015"/>
            </w:tabs>
            <w:rPr>
              <w:rFonts w:eastAsiaTheme="minorEastAsia" w:cstheme="minorBidi"/>
            </w:rPr>
          </w:pPr>
          <w:hyperlink w:anchor="_Toc18668283">
            <w:r w:rsidR="00E65B0B">
              <w:rPr>
                <w:rStyle w:val="IndexLink"/>
                <w:webHidden/>
              </w:rPr>
              <w:t>Intellectual Property</w:t>
            </w:r>
            <w:r w:rsidR="00E65B0B">
              <w:rPr>
                <w:webHidden/>
              </w:rPr>
              <w:fldChar w:fldCharType="begin"/>
            </w:r>
            <w:r w:rsidR="00E65B0B">
              <w:rPr>
                <w:webHidden/>
              </w:rPr>
              <w:instrText>PAGEREF _Toc18668283 \h</w:instrText>
            </w:r>
            <w:r w:rsidR="00E65B0B">
              <w:rPr>
                <w:webHidden/>
              </w:rPr>
            </w:r>
            <w:r w:rsidR="00E65B0B">
              <w:rPr>
                <w:webHidden/>
              </w:rPr>
              <w:fldChar w:fldCharType="separate"/>
            </w:r>
            <w:r w:rsidR="00E65B0B">
              <w:rPr>
                <w:rStyle w:val="IndexLink"/>
              </w:rPr>
              <w:tab/>
              <w:t>7</w:t>
            </w:r>
            <w:r w:rsidR="00E65B0B">
              <w:rPr>
                <w:webHidden/>
              </w:rPr>
              <w:fldChar w:fldCharType="end"/>
            </w:r>
          </w:hyperlink>
        </w:p>
        <w:p w14:paraId="22E8CC71" w14:textId="77777777" w:rsidR="00252E99" w:rsidRDefault="0020000E">
          <w:pPr>
            <w:pStyle w:val="TOC2"/>
            <w:tabs>
              <w:tab w:val="right" w:leader="dot" w:pos="9015"/>
            </w:tabs>
            <w:rPr>
              <w:rFonts w:eastAsiaTheme="minorEastAsia" w:cstheme="minorBidi"/>
            </w:rPr>
          </w:pPr>
          <w:hyperlink w:anchor="_Toc18668284">
            <w:r w:rsidR="00E65B0B">
              <w:rPr>
                <w:rStyle w:val="IndexLink"/>
                <w:webHidden/>
              </w:rPr>
              <w:t>Publications/articles</w:t>
            </w:r>
            <w:r w:rsidR="00E65B0B">
              <w:rPr>
                <w:webHidden/>
              </w:rPr>
              <w:fldChar w:fldCharType="begin"/>
            </w:r>
            <w:r w:rsidR="00E65B0B">
              <w:rPr>
                <w:webHidden/>
              </w:rPr>
              <w:instrText>PAGEREF _Toc18668284 \h</w:instrText>
            </w:r>
            <w:r w:rsidR="00E65B0B">
              <w:rPr>
                <w:webHidden/>
              </w:rPr>
            </w:r>
            <w:r w:rsidR="00E65B0B">
              <w:rPr>
                <w:webHidden/>
              </w:rPr>
              <w:fldChar w:fldCharType="separate"/>
            </w:r>
            <w:r w:rsidR="00E65B0B">
              <w:rPr>
                <w:rStyle w:val="IndexLink"/>
              </w:rPr>
              <w:tab/>
              <w:t>7</w:t>
            </w:r>
            <w:r w:rsidR="00E65B0B">
              <w:rPr>
                <w:webHidden/>
              </w:rPr>
              <w:fldChar w:fldCharType="end"/>
            </w:r>
          </w:hyperlink>
        </w:p>
        <w:p w14:paraId="57F7E005" w14:textId="77777777" w:rsidR="00252E99" w:rsidRDefault="0020000E">
          <w:pPr>
            <w:pStyle w:val="TOC1"/>
            <w:tabs>
              <w:tab w:val="right" w:leader="dot" w:pos="9015"/>
            </w:tabs>
            <w:rPr>
              <w:rFonts w:asciiTheme="minorHAnsi" w:eastAsiaTheme="minorEastAsia" w:hAnsiTheme="minorHAnsi" w:cstheme="minorBidi"/>
              <w:b w:val="0"/>
              <w:color w:val="auto"/>
              <w:sz w:val="22"/>
              <w:szCs w:val="22"/>
            </w:rPr>
          </w:pPr>
          <w:hyperlink w:anchor="_Toc18668285">
            <w:r w:rsidR="00E65B0B">
              <w:rPr>
                <w:rStyle w:val="IndexLink"/>
                <w:webHidden/>
              </w:rPr>
              <w:t>STANDARDS</w:t>
            </w:r>
            <w:r w:rsidR="00E65B0B">
              <w:rPr>
                <w:webHidden/>
              </w:rPr>
              <w:fldChar w:fldCharType="begin"/>
            </w:r>
            <w:r w:rsidR="00E65B0B">
              <w:rPr>
                <w:webHidden/>
              </w:rPr>
              <w:instrText>PAGEREF _Toc18668285 \h</w:instrText>
            </w:r>
            <w:r w:rsidR="00E65B0B">
              <w:rPr>
                <w:webHidden/>
              </w:rPr>
            </w:r>
            <w:r w:rsidR="00E65B0B">
              <w:rPr>
                <w:webHidden/>
              </w:rPr>
              <w:fldChar w:fldCharType="separate"/>
            </w:r>
            <w:r w:rsidR="00E65B0B">
              <w:rPr>
                <w:rStyle w:val="IndexLink"/>
              </w:rPr>
              <w:tab/>
              <w:t>7</w:t>
            </w:r>
            <w:r w:rsidR="00E65B0B">
              <w:rPr>
                <w:webHidden/>
              </w:rPr>
              <w:fldChar w:fldCharType="end"/>
            </w:r>
          </w:hyperlink>
        </w:p>
        <w:p w14:paraId="5B59F8E8" w14:textId="77777777" w:rsidR="00252E99" w:rsidRDefault="0020000E">
          <w:pPr>
            <w:pStyle w:val="TOC2"/>
            <w:tabs>
              <w:tab w:val="right" w:leader="dot" w:pos="9015"/>
            </w:tabs>
            <w:rPr>
              <w:rFonts w:eastAsiaTheme="minorEastAsia" w:cstheme="minorBidi"/>
            </w:rPr>
          </w:pPr>
          <w:hyperlink w:anchor="_Toc18668286">
            <w:r w:rsidR="00E65B0B">
              <w:rPr>
                <w:rStyle w:val="IndexLink"/>
                <w:webHidden/>
              </w:rPr>
              <w:t>Wastage</w:t>
            </w:r>
            <w:r w:rsidR="00E65B0B">
              <w:rPr>
                <w:webHidden/>
              </w:rPr>
              <w:fldChar w:fldCharType="begin"/>
            </w:r>
            <w:r w:rsidR="00E65B0B">
              <w:rPr>
                <w:webHidden/>
              </w:rPr>
              <w:instrText>PAGEREF _Toc18668286 \h</w:instrText>
            </w:r>
            <w:r w:rsidR="00E65B0B">
              <w:rPr>
                <w:webHidden/>
              </w:rPr>
            </w:r>
            <w:r w:rsidR="00E65B0B">
              <w:rPr>
                <w:webHidden/>
              </w:rPr>
              <w:fldChar w:fldCharType="separate"/>
            </w:r>
            <w:r w:rsidR="00E65B0B">
              <w:rPr>
                <w:rStyle w:val="IndexLink"/>
              </w:rPr>
              <w:tab/>
              <w:t>7</w:t>
            </w:r>
            <w:r w:rsidR="00E65B0B">
              <w:rPr>
                <w:webHidden/>
              </w:rPr>
              <w:fldChar w:fldCharType="end"/>
            </w:r>
          </w:hyperlink>
        </w:p>
        <w:p w14:paraId="25AEB500" w14:textId="77777777" w:rsidR="00252E99" w:rsidRDefault="0020000E">
          <w:pPr>
            <w:pStyle w:val="TOC2"/>
            <w:tabs>
              <w:tab w:val="right" w:leader="dot" w:pos="9015"/>
            </w:tabs>
            <w:rPr>
              <w:rFonts w:eastAsiaTheme="minorEastAsia" w:cstheme="minorBidi"/>
            </w:rPr>
          </w:pPr>
          <w:hyperlink w:anchor="_Toc18668287">
            <w:r w:rsidR="00E65B0B">
              <w:rPr>
                <w:rStyle w:val="IndexLink"/>
                <w:webHidden/>
              </w:rPr>
              <w:t>Standards of dress</w:t>
            </w:r>
            <w:r w:rsidR="00E65B0B">
              <w:rPr>
                <w:webHidden/>
              </w:rPr>
              <w:fldChar w:fldCharType="begin"/>
            </w:r>
            <w:r w:rsidR="00E65B0B">
              <w:rPr>
                <w:webHidden/>
              </w:rPr>
              <w:instrText>PAGEREF _Toc18668287 \h</w:instrText>
            </w:r>
            <w:r w:rsidR="00E65B0B">
              <w:rPr>
                <w:webHidden/>
              </w:rPr>
            </w:r>
            <w:r w:rsidR="00E65B0B">
              <w:rPr>
                <w:webHidden/>
              </w:rPr>
              <w:fldChar w:fldCharType="separate"/>
            </w:r>
            <w:r w:rsidR="00E65B0B">
              <w:rPr>
                <w:rStyle w:val="IndexLink"/>
              </w:rPr>
              <w:tab/>
              <w:t>7</w:t>
            </w:r>
            <w:r w:rsidR="00E65B0B">
              <w:rPr>
                <w:webHidden/>
              </w:rPr>
              <w:fldChar w:fldCharType="end"/>
            </w:r>
          </w:hyperlink>
        </w:p>
        <w:p w14:paraId="3A6276E0" w14:textId="77777777" w:rsidR="00252E99" w:rsidRDefault="0020000E">
          <w:pPr>
            <w:pStyle w:val="TOC1"/>
            <w:tabs>
              <w:tab w:val="right" w:leader="dot" w:pos="9015"/>
            </w:tabs>
            <w:rPr>
              <w:rFonts w:asciiTheme="minorHAnsi" w:eastAsiaTheme="minorEastAsia" w:hAnsiTheme="minorHAnsi" w:cstheme="minorBidi"/>
              <w:b w:val="0"/>
              <w:color w:val="auto"/>
              <w:sz w:val="22"/>
              <w:szCs w:val="22"/>
            </w:rPr>
          </w:pPr>
          <w:hyperlink w:anchor="_Toc18668288">
            <w:r w:rsidR="00E65B0B">
              <w:rPr>
                <w:rStyle w:val="IndexLink"/>
                <w:webHidden/>
              </w:rPr>
              <w:t>HEALTH, SAFETY, WELFARE AND HYGIENE</w:t>
            </w:r>
            <w:r w:rsidR="00E65B0B">
              <w:rPr>
                <w:webHidden/>
              </w:rPr>
              <w:fldChar w:fldCharType="begin"/>
            </w:r>
            <w:r w:rsidR="00E65B0B">
              <w:rPr>
                <w:webHidden/>
              </w:rPr>
              <w:instrText>PAGEREF _Toc18668288 \h</w:instrText>
            </w:r>
            <w:r w:rsidR="00E65B0B">
              <w:rPr>
                <w:webHidden/>
              </w:rPr>
            </w:r>
            <w:r w:rsidR="00E65B0B">
              <w:rPr>
                <w:webHidden/>
              </w:rPr>
              <w:fldChar w:fldCharType="separate"/>
            </w:r>
            <w:r w:rsidR="00E65B0B">
              <w:rPr>
                <w:rStyle w:val="IndexLink"/>
              </w:rPr>
              <w:tab/>
              <w:t>8</w:t>
            </w:r>
            <w:r w:rsidR="00E65B0B">
              <w:rPr>
                <w:webHidden/>
              </w:rPr>
              <w:fldChar w:fldCharType="end"/>
            </w:r>
          </w:hyperlink>
        </w:p>
        <w:p w14:paraId="6E7739DA" w14:textId="77777777" w:rsidR="00252E99" w:rsidRDefault="0020000E">
          <w:pPr>
            <w:pStyle w:val="TOC2"/>
            <w:tabs>
              <w:tab w:val="right" w:leader="dot" w:pos="9015"/>
            </w:tabs>
            <w:rPr>
              <w:rFonts w:eastAsiaTheme="minorEastAsia" w:cstheme="minorBidi"/>
            </w:rPr>
          </w:pPr>
          <w:hyperlink w:anchor="_Toc18668289">
            <w:r w:rsidR="00E65B0B">
              <w:rPr>
                <w:rStyle w:val="IndexLink"/>
                <w:webHidden/>
                <w:shd w:val="clear" w:color="auto" w:fill="FFFFFF"/>
              </w:rPr>
              <w:t>Health and Safety procedure relating to hired spaces</w:t>
            </w:r>
            <w:r w:rsidR="00E65B0B">
              <w:rPr>
                <w:webHidden/>
              </w:rPr>
              <w:fldChar w:fldCharType="begin"/>
            </w:r>
            <w:r w:rsidR="00E65B0B">
              <w:rPr>
                <w:webHidden/>
              </w:rPr>
              <w:instrText>PAGEREF _Toc18668289 \h</w:instrText>
            </w:r>
            <w:r w:rsidR="00E65B0B">
              <w:rPr>
                <w:webHidden/>
              </w:rPr>
            </w:r>
            <w:r w:rsidR="00E65B0B">
              <w:rPr>
                <w:webHidden/>
              </w:rPr>
              <w:fldChar w:fldCharType="separate"/>
            </w:r>
            <w:r w:rsidR="00E65B0B">
              <w:rPr>
                <w:rStyle w:val="IndexLink"/>
              </w:rPr>
              <w:tab/>
              <w:t>8</w:t>
            </w:r>
            <w:r w:rsidR="00E65B0B">
              <w:rPr>
                <w:webHidden/>
              </w:rPr>
              <w:fldChar w:fldCharType="end"/>
            </w:r>
          </w:hyperlink>
        </w:p>
        <w:p w14:paraId="6EF34F29" w14:textId="77777777" w:rsidR="00252E99" w:rsidRDefault="0020000E">
          <w:pPr>
            <w:pStyle w:val="TOC2"/>
            <w:tabs>
              <w:tab w:val="right" w:leader="dot" w:pos="9015"/>
            </w:tabs>
            <w:rPr>
              <w:rFonts w:eastAsiaTheme="minorEastAsia" w:cstheme="minorBidi"/>
            </w:rPr>
          </w:pPr>
          <w:hyperlink w:anchor="_Toc18668290">
            <w:r w:rsidR="00E65B0B">
              <w:rPr>
                <w:rStyle w:val="IndexLink"/>
                <w:webHidden/>
              </w:rPr>
              <w:t>Fire Safety</w:t>
            </w:r>
            <w:r w:rsidR="00E65B0B">
              <w:rPr>
                <w:webHidden/>
              </w:rPr>
              <w:fldChar w:fldCharType="begin"/>
            </w:r>
            <w:r w:rsidR="00E65B0B">
              <w:rPr>
                <w:webHidden/>
              </w:rPr>
              <w:instrText>PAGEREF _Toc18668290 \h</w:instrText>
            </w:r>
            <w:r w:rsidR="00E65B0B">
              <w:rPr>
                <w:webHidden/>
              </w:rPr>
            </w:r>
            <w:r w:rsidR="00E65B0B">
              <w:rPr>
                <w:webHidden/>
              </w:rPr>
              <w:fldChar w:fldCharType="separate"/>
            </w:r>
            <w:r w:rsidR="00E65B0B">
              <w:rPr>
                <w:rStyle w:val="IndexLink"/>
              </w:rPr>
              <w:tab/>
              <w:t>8</w:t>
            </w:r>
            <w:r w:rsidR="00E65B0B">
              <w:rPr>
                <w:webHidden/>
              </w:rPr>
              <w:fldChar w:fldCharType="end"/>
            </w:r>
          </w:hyperlink>
        </w:p>
        <w:p w14:paraId="0730D88D" w14:textId="77777777" w:rsidR="00252E99" w:rsidRDefault="0020000E">
          <w:pPr>
            <w:pStyle w:val="TOC2"/>
            <w:tabs>
              <w:tab w:val="right" w:leader="dot" w:pos="9015"/>
            </w:tabs>
            <w:rPr>
              <w:rFonts w:eastAsiaTheme="minorEastAsia" w:cstheme="minorBidi"/>
            </w:rPr>
          </w:pPr>
          <w:hyperlink w:anchor="_Toc18668291">
            <w:r w:rsidR="00E65B0B">
              <w:rPr>
                <w:rStyle w:val="IndexLink"/>
                <w:webHidden/>
              </w:rPr>
              <w:t>Hygiene</w:t>
            </w:r>
            <w:r w:rsidR="00E65B0B">
              <w:rPr>
                <w:webHidden/>
              </w:rPr>
              <w:fldChar w:fldCharType="begin"/>
            </w:r>
            <w:r w:rsidR="00E65B0B">
              <w:rPr>
                <w:webHidden/>
              </w:rPr>
              <w:instrText>PAGEREF _Toc18668291 \h</w:instrText>
            </w:r>
            <w:r w:rsidR="00E65B0B">
              <w:rPr>
                <w:webHidden/>
              </w:rPr>
            </w:r>
            <w:r w:rsidR="00E65B0B">
              <w:rPr>
                <w:webHidden/>
              </w:rPr>
              <w:fldChar w:fldCharType="separate"/>
            </w:r>
            <w:r w:rsidR="00E65B0B">
              <w:rPr>
                <w:rStyle w:val="IndexLink"/>
              </w:rPr>
              <w:tab/>
              <w:t>8</w:t>
            </w:r>
            <w:r w:rsidR="00E65B0B">
              <w:rPr>
                <w:webHidden/>
              </w:rPr>
              <w:fldChar w:fldCharType="end"/>
            </w:r>
          </w:hyperlink>
        </w:p>
        <w:p w14:paraId="77F0480D" w14:textId="77777777" w:rsidR="00252E99" w:rsidRDefault="0020000E">
          <w:pPr>
            <w:pStyle w:val="TOC2"/>
            <w:tabs>
              <w:tab w:val="right" w:leader="dot" w:pos="9015"/>
            </w:tabs>
            <w:rPr>
              <w:rFonts w:eastAsiaTheme="minorEastAsia" w:cstheme="minorBidi"/>
            </w:rPr>
          </w:pPr>
          <w:hyperlink w:anchor="_Toc18668292">
            <w:r w:rsidR="00E65B0B">
              <w:rPr>
                <w:rStyle w:val="IndexLink"/>
                <w:webHidden/>
              </w:rPr>
              <w:t>First Aid</w:t>
            </w:r>
            <w:r w:rsidR="00E65B0B">
              <w:rPr>
                <w:webHidden/>
              </w:rPr>
              <w:fldChar w:fldCharType="begin"/>
            </w:r>
            <w:r w:rsidR="00E65B0B">
              <w:rPr>
                <w:webHidden/>
              </w:rPr>
              <w:instrText>PAGEREF _Toc18668292 \h</w:instrText>
            </w:r>
            <w:r w:rsidR="00E65B0B">
              <w:rPr>
                <w:webHidden/>
              </w:rPr>
            </w:r>
            <w:r w:rsidR="00E65B0B">
              <w:rPr>
                <w:webHidden/>
              </w:rPr>
              <w:fldChar w:fldCharType="separate"/>
            </w:r>
            <w:r w:rsidR="00E65B0B">
              <w:rPr>
                <w:rStyle w:val="IndexLink"/>
              </w:rPr>
              <w:tab/>
              <w:t>9</w:t>
            </w:r>
            <w:r w:rsidR="00E65B0B">
              <w:rPr>
                <w:webHidden/>
              </w:rPr>
              <w:fldChar w:fldCharType="end"/>
            </w:r>
          </w:hyperlink>
        </w:p>
        <w:p w14:paraId="580908B7" w14:textId="77777777" w:rsidR="00252E99" w:rsidRDefault="0020000E">
          <w:pPr>
            <w:pStyle w:val="TOC1"/>
            <w:tabs>
              <w:tab w:val="right" w:leader="dot" w:pos="9015"/>
            </w:tabs>
            <w:rPr>
              <w:rFonts w:asciiTheme="minorHAnsi" w:eastAsiaTheme="minorEastAsia" w:hAnsiTheme="minorHAnsi" w:cstheme="minorBidi"/>
              <w:b w:val="0"/>
              <w:color w:val="auto"/>
              <w:sz w:val="22"/>
              <w:szCs w:val="22"/>
            </w:rPr>
          </w:pPr>
          <w:hyperlink w:anchor="_Toc18668293">
            <w:r w:rsidR="00E65B0B">
              <w:rPr>
                <w:rStyle w:val="IndexLink"/>
                <w:webHidden/>
              </w:rPr>
              <w:t>GENERAL TERMS AND PROCEDURES</w:t>
            </w:r>
            <w:r w:rsidR="00E65B0B">
              <w:rPr>
                <w:webHidden/>
              </w:rPr>
              <w:fldChar w:fldCharType="begin"/>
            </w:r>
            <w:r w:rsidR="00E65B0B">
              <w:rPr>
                <w:webHidden/>
              </w:rPr>
              <w:instrText>PAGEREF _Toc18668293 \h</w:instrText>
            </w:r>
            <w:r w:rsidR="00E65B0B">
              <w:rPr>
                <w:webHidden/>
              </w:rPr>
            </w:r>
            <w:r w:rsidR="00E65B0B">
              <w:rPr>
                <w:webHidden/>
              </w:rPr>
              <w:fldChar w:fldCharType="separate"/>
            </w:r>
            <w:r w:rsidR="00E65B0B">
              <w:rPr>
                <w:rStyle w:val="IndexLink"/>
              </w:rPr>
              <w:tab/>
              <w:t>9</w:t>
            </w:r>
            <w:r w:rsidR="00E65B0B">
              <w:rPr>
                <w:webHidden/>
              </w:rPr>
              <w:fldChar w:fldCharType="end"/>
            </w:r>
          </w:hyperlink>
        </w:p>
        <w:p w14:paraId="6DA04731" w14:textId="77777777" w:rsidR="00252E99" w:rsidRDefault="0020000E">
          <w:pPr>
            <w:pStyle w:val="TOC2"/>
            <w:tabs>
              <w:tab w:val="right" w:leader="dot" w:pos="9015"/>
            </w:tabs>
            <w:rPr>
              <w:rFonts w:eastAsiaTheme="minorEastAsia" w:cstheme="minorBidi"/>
            </w:rPr>
          </w:pPr>
          <w:hyperlink w:anchor="_Toc18668294">
            <w:r w:rsidR="00E65B0B">
              <w:rPr>
                <w:rStyle w:val="IndexLink"/>
                <w:webHidden/>
              </w:rPr>
              <w:t>Changes in personal details</w:t>
            </w:r>
            <w:r w:rsidR="00E65B0B">
              <w:rPr>
                <w:webHidden/>
              </w:rPr>
              <w:fldChar w:fldCharType="begin"/>
            </w:r>
            <w:r w:rsidR="00E65B0B">
              <w:rPr>
                <w:webHidden/>
              </w:rPr>
              <w:instrText>PAGEREF _Toc18668294 \h</w:instrText>
            </w:r>
            <w:r w:rsidR="00E65B0B">
              <w:rPr>
                <w:webHidden/>
              </w:rPr>
            </w:r>
            <w:r w:rsidR="00E65B0B">
              <w:rPr>
                <w:webHidden/>
              </w:rPr>
              <w:fldChar w:fldCharType="separate"/>
            </w:r>
            <w:r w:rsidR="00E65B0B">
              <w:rPr>
                <w:rStyle w:val="IndexLink"/>
              </w:rPr>
              <w:tab/>
              <w:t>9</w:t>
            </w:r>
            <w:r w:rsidR="00E65B0B">
              <w:rPr>
                <w:webHidden/>
              </w:rPr>
              <w:fldChar w:fldCharType="end"/>
            </w:r>
          </w:hyperlink>
        </w:p>
        <w:p w14:paraId="38D82687" w14:textId="77777777" w:rsidR="00252E99" w:rsidRDefault="0020000E">
          <w:pPr>
            <w:pStyle w:val="TOC2"/>
            <w:tabs>
              <w:tab w:val="right" w:leader="dot" w:pos="9015"/>
            </w:tabs>
            <w:rPr>
              <w:rFonts w:eastAsiaTheme="minorEastAsia" w:cstheme="minorBidi"/>
            </w:rPr>
          </w:pPr>
          <w:hyperlink w:anchor="_Toc18668295">
            <w:r w:rsidR="00E65B0B">
              <w:rPr>
                <w:rStyle w:val="IndexLink"/>
                <w:webHidden/>
              </w:rPr>
              <w:t>Expenses</w:t>
            </w:r>
            <w:r w:rsidR="00E65B0B">
              <w:rPr>
                <w:webHidden/>
              </w:rPr>
              <w:fldChar w:fldCharType="begin"/>
            </w:r>
            <w:r w:rsidR="00E65B0B">
              <w:rPr>
                <w:webHidden/>
              </w:rPr>
              <w:instrText>PAGEREF _Toc18668295 \h</w:instrText>
            </w:r>
            <w:r w:rsidR="00E65B0B">
              <w:rPr>
                <w:webHidden/>
              </w:rPr>
            </w:r>
            <w:r w:rsidR="00E65B0B">
              <w:rPr>
                <w:webHidden/>
              </w:rPr>
              <w:fldChar w:fldCharType="separate"/>
            </w:r>
            <w:r w:rsidR="00E65B0B">
              <w:rPr>
                <w:rStyle w:val="IndexLink"/>
              </w:rPr>
              <w:tab/>
              <w:t>9</w:t>
            </w:r>
            <w:r w:rsidR="00E65B0B">
              <w:rPr>
                <w:webHidden/>
              </w:rPr>
              <w:fldChar w:fldCharType="end"/>
            </w:r>
          </w:hyperlink>
        </w:p>
        <w:p w14:paraId="574AC91B" w14:textId="77777777" w:rsidR="00252E99" w:rsidRDefault="0020000E">
          <w:pPr>
            <w:pStyle w:val="TOC2"/>
            <w:tabs>
              <w:tab w:val="right" w:leader="dot" w:pos="9015"/>
            </w:tabs>
            <w:rPr>
              <w:rFonts w:eastAsiaTheme="minorEastAsia" w:cstheme="minorBidi"/>
            </w:rPr>
          </w:pPr>
          <w:hyperlink w:anchor="_Toc18668296">
            <w:r w:rsidR="00E65B0B">
              <w:rPr>
                <w:rStyle w:val="IndexLink"/>
                <w:webHidden/>
              </w:rPr>
              <w:t>Communications</w:t>
            </w:r>
            <w:r w:rsidR="00E65B0B">
              <w:rPr>
                <w:webHidden/>
              </w:rPr>
              <w:fldChar w:fldCharType="begin"/>
            </w:r>
            <w:r w:rsidR="00E65B0B">
              <w:rPr>
                <w:webHidden/>
              </w:rPr>
              <w:instrText>PAGEREF _Toc18668296 \h</w:instrText>
            </w:r>
            <w:r w:rsidR="00E65B0B">
              <w:rPr>
                <w:webHidden/>
              </w:rPr>
            </w:r>
            <w:r w:rsidR="00E65B0B">
              <w:rPr>
                <w:webHidden/>
              </w:rPr>
              <w:fldChar w:fldCharType="separate"/>
            </w:r>
            <w:r w:rsidR="00E65B0B">
              <w:rPr>
                <w:rStyle w:val="IndexLink"/>
              </w:rPr>
              <w:tab/>
              <w:t>9</w:t>
            </w:r>
            <w:r w:rsidR="00E65B0B">
              <w:rPr>
                <w:webHidden/>
              </w:rPr>
              <w:fldChar w:fldCharType="end"/>
            </w:r>
          </w:hyperlink>
        </w:p>
        <w:p w14:paraId="6B11F642" w14:textId="77777777" w:rsidR="00252E99" w:rsidRDefault="0020000E">
          <w:pPr>
            <w:pStyle w:val="TOC2"/>
            <w:tabs>
              <w:tab w:val="right" w:leader="dot" w:pos="9015"/>
            </w:tabs>
            <w:rPr>
              <w:rFonts w:eastAsiaTheme="minorEastAsia" w:cstheme="minorBidi"/>
            </w:rPr>
          </w:pPr>
          <w:hyperlink w:anchor="_Toc18668297">
            <w:r w:rsidR="00E65B0B">
              <w:rPr>
                <w:rStyle w:val="IndexLink"/>
                <w:webHidden/>
              </w:rPr>
              <w:t>Volunteer property</w:t>
            </w:r>
            <w:r w:rsidR="00E65B0B">
              <w:rPr>
                <w:webHidden/>
              </w:rPr>
              <w:fldChar w:fldCharType="begin"/>
            </w:r>
            <w:r w:rsidR="00E65B0B">
              <w:rPr>
                <w:webHidden/>
              </w:rPr>
              <w:instrText>PAGEREF _Toc18668297 \h</w:instrText>
            </w:r>
            <w:r w:rsidR="00E65B0B">
              <w:rPr>
                <w:webHidden/>
              </w:rPr>
            </w:r>
            <w:r w:rsidR="00E65B0B">
              <w:rPr>
                <w:webHidden/>
              </w:rPr>
              <w:fldChar w:fldCharType="separate"/>
            </w:r>
            <w:r w:rsidR="00E65B0B">
              <w:rPr>
                <w:rStyle w:val="IndexLink"/>
              </w:rPr>
              <w:tab/>
              <w:t>9</w:t>
            </w:r>
            <w:r w:rsidR="00E65B0B">
              <w:rPr>
                <w:webHidden/>
              </w:rPr>
              <w:fldChar w:fldCharType="end"/>
            </w:r>
          </w:hyperlink>
        </w:p>
        <w:p w14:paraId="2B213FEF" w14:textId="77777777" w:rsidR="00252E99" w:rsidRDefault="0020000E">
          <w:pPr>
            <w:pStyle w:val="TOC2"/>
            <w:tabs>
              <w:tab w:val="right" w:leader="dot" w:pos="9015"/>
            </w:tabs>
            <w:rPr>
              <w:rFonts w:eastAsiaTheme="minorEastAsia" w:cstheme="minorBidi"/>
            </w:rPr>
          </w:pPr>
          <w:hyperlink w:anchor="_Toc18668298">
            <w:r w:rsidR="00E65B0B">
              <w:rPr>
                <w:rStyle w:val="IndexLink"/>
                <w:webHidden/>
              </w:rPr>
              <w:t>Mobile Phones</w:t>
            </w:r>
            <w:r w:rsidR="00E65B0B">
              <w:rPr>
                <w:webHidden/>
              </w:rPr>
              <w:fldChar w:fldCharType="begin"/>
            </w:r>
            <w:r w:rsidR="00E65B0B">
              <w:rPr>
                <w:webHidden/>
              </w:rPr>
              <w:instrText>PAGEREF _Toc18668298 \h</w:instrText>
            </w:r>
            <w:r w:rsidR="00E65B0B">
              <w:rPr>
                <w:webHidden/>
              </w:rPr>
            </w:r>
            <w:r w:rsidR="00E65B0B">
              <w:rPr>
                <w:webHidden/>
              </w:rPr>
              <w:fldChar w:fldCharType="separate"/>
            </w:r>
            <w:r w:rsidR="00E65B0B">
              <w:rPr>
                <w:rStyle w:val="IndexLink"/>
              </w:rPr>
              <w:tab/>
              <w:t>9</w:t>
            </w:r>
            <w:r w:rsidR="00E65B0B">
              <w:rPr>
                <w:webHidden/>
              </w:rPr>
              <w:fldChar w:fldCharType="end"/>
            </w:r>
          </w:hyperlink>
        </w:p>
        <w:p w14:paraId="359E7457" w14:textId="77777777" w:rsidR="00252E99" w:rsidRDefault="0020000E">
          <w:pPr>
            <w:pStyle w:val="TOC2"/>
            <w:tabs>
              <w:tab w:val="right" w:leader="dot" w:pos="9015"/>
            </w:tabs>
            <w:rPr>
              <w:rFonts w:eastAsiaTheme="minorEastAsia" w:cstheme="minorBidi"/>
            </w:rPr>
          </w:pPr>
          <w:hyperlink w:anchor="_Toc18668299">
            <w:r w:rsidR="00E65B0B">
              <w:rPr>
                <w:rStyle w:val="IndexLink"/>
                <w:webHidden/>
              </w:rPr>
              <w:t>Use of own vehicle</w:t>
            </w:r>
            <w:r w:rsidR="00E65B0B">
              <w:rPr>
                <w:webHidden/>
              </w:rPr>
              <w:fldChar w:fldCharType="begin"/>
            </w:r>
            <w:r w:rsidR="00E65B0B">
              <w:rPr>
                <w:webHidden/>
              </w:rPr>
              <w:instrText>PAGEREF _Toc18668299 \h</w:instrText>
            </w:r>
            <w:r w:rsidR="00E65B0B">
              <w:rPr>
                <w:webHidden/>
              </w:rPr>
            </w:r>
            <w:r w:rsidR="00E65B0B">
              <w:rPr>
                <w:webHidden/>
              </w:rPr>
              <w:fldChar w:fldCharType="separate"/>
            </w:r>
            <w:r w:rsidR="00E65B0B">
              <w:rPr>
                <w:rStyle w:val="IndexLink"/>
              </w:rPr>
              <w:tab/>
              <w:t>9</w:t>
            </w:r>
            <w:r w:rsidR="00E65B0B">
              <w:rPr>
                <w:webHidden/>
              </w:rPr>
              <w:fldChar w:fldCharType="end"/>
            </w:r>
          </w:hyperlink>
        </w:p>
        <w:p w14:paraId="1AE1F025" w14:textId="77777777" w:rsidR="00252E99" w:rsidRDefault="0020000E">
          <w:pPr>
            <w:pStyle w:val="TOC2"/>
            <w:tabs>
              <w:tab w:val="right" w:leader="dot" w:pos="9015"/>
            </w:tabs>
            <w:rPr>
              <w:rFonts w:eastAsiaTheme="minorEastAsia" w:cstheme="minorBidi"/>
            </w:rPr>
          </w:pPr>
          <w:hyperlink w:anchor="_Toc18668300">
            <w:r w:rsidR="00E65B0B">
              <w:rPr>
                <w:rStyle w:val="IndexLink"/>
                <w:webHidden/>
              </w:rPr>
              <w:t>Corporate and Social Responsibility</w:t>
            </w:r>
            <w:r w:rsidR="00E65B0B">
              <w:rPr>
                <w:webHidden/>
              </w:rPr>
              <w:fldChar w:fldCharType="begin"/>
            </w:r>
            <w:r w:rsidR="00E65B0B">
              <w:rPr>
                <w:webHidden/>
              </w:rPr>
              <w:instrText>PAGEREF _Toc18668300 \h</w:instrText>
            </w:r>
            <w:r w:rsidR="00E65B0B">
              <w:rPr>
                <w:webHidden/>
              </w:rPr>
            </w:r>
            <w:r w:rsidR="00E65B0B">
              <w:rPr>
                <w:webHidden/>
              </w:rPr>
              <w:fldChar w:fldCharType="separate"/>
            </w:r>
            <w:r w:rsidR="00E65B0B">
              <w:rPr>
                <w:rStyle w:val="IndexLink"/>
              </w:rPr>
              <w:tab/>
              <w:t>10</w:t>
            </w:r>
            <w:r w:rsidR="00E65B0B">
              <w:rPr>
                <w:webHidden/>
              </w:rPr>
              <w:fldChar w:fldCharType="end"/>
            </w:r>
          </w:hyperlink>
        </w:p>
        <w:p w14:paraId="68C67A4E" w14:textId="77777777" w:rsidR="00252E99" w:rsidRDefault="0020000E">
          <w:pPr>
            <w:pStyle w:val="TOC2"/>
            <w:tabs>
              <w:tab w:val="right" w:leader="dot" w:pos="9015"/>
            </w:tabs>
            <w:rPr>
              <w:rFonts w:eastAsiaTheme="minorEastAsia" w:cstheme="minorBidi"/>
            </w:rPr>
          </w:pPr>
          <w:hyperlink w:anchor="_Toc18668301">
            <w:r w:rsidR="00E65B0B">
              <w:rPr>
                <w:rStyle w:val="IndexLink"/>
                <w:webHidden/>
              </w:rPr>
              <w:t>Stress in the Workplace</w:t>
            </w:r>
            <w:r w:rsidR="00E65B0B">
              <w:rPr>
                <w:webHidden/>
              </w:rPr>
              <w:fldChar w:fldCharType="begin"/>
            </w:r>
            <w:r w:rsidR="00E65B0B">
              <w:rPr>
                <w:webHidden/>
              </w:rPr>
              <w:instrText>PAGEREF _Toc18668301 \h</w:instrText>
            </w:r>
            <w:r w:rsidR="00E65B0B">
              <w:rPr>
                <w:webHidden/>
              </w:rPr>
            </w:r>
            <w:r w:rsidR="00E65B0B">
              <w:rPr>
                <w:webHidden/>
              </w:rPr>
              <w:fldChar w:fldCharType="separate"/>
            </w:r>
            <w:r w:rsidR="00E65B0B">
              <w:rPr>
                <w:rStyle w:val="IndexLink"/>
              </w:rPr>
              <w:tab/>
              <w:t>10</w:t>
            </w:r>
            <w:r w:rsidR="00E65B0B">
              <w:rPr>
                <w:webHidden/>
              </w:rPr>
              <w:fldChar w:fldCharType="end"/>
            </w:r>
          </w:hyperlink>
        </w:p>
        <w:p w14:paraId="214EEB63" w14:textId="77777777" w:rsidR="00252E99" w:rsidRDefault="0020000E">
          <w:pPr>
            <w:pStyle w:val="TOC2"/>
            <w:tabs>
              <w:tab w:val="right" w:leader="dot" w:pos="9015"/>
            </w:tabs>
            <w:rPr>
              <w:rFonts w:eastAsiaTheme="minorEastAsia" w:cstheme="minorBidi"/>
            </w:rPr>
          </w:pPr>
          <w:hyperlink w:anchor="_Toc18668302">
            <w:r w:rsidR="00E65B0B">
              <w:rPr>
                <w:rStyle w:val="IndexLink"/>
                <w:webHidden/>
              </w:rPr>
              <w:t>Anti-bribery policy</w:t>
            </w:r>
            <w:r w:rsidR="00E65B0B">
              <w:rPr>
                <w:webHidden/>
              </w:rPr>
              <w:fldChar w:fldCharType="begin"/>
            </w:r>
            <w:r w:rsidR="00E65B0B">
              <w:rPr>
                <w:webHidden/>
              </w:rPr>
              <w:instrText>PAGEREF _Toc18668302 \h</w:instrText>
            </w:r>
            <w:r w:rsidR="00E65B0B">
              <w:rPr>
                <w:webHidden/>
              </w:rPr>
            </w:r>
            <w:r w:rsidR="00E65B0B">
              <w:rPr>
                <w:webHidden/>
              </w:rPr>
              <w:fldChar w:fldCharType="separate"/>
            </w:r>
            <w:r w:rsidR="00E65B0B">
              <w:rPr>
                <w:rStyle w:val="IndexLink"/>
              </w:rPr>
              <w:tab/>
              <w:t>10</w:t>
            </w:r>
            <w:r w:rsidR="00E65B0B">
              <w:rPr>
                <w:webHidden/>
              </w:rPr>
              <w:fldChar w:fldCharType="end"/>
            </w:r>
          </w:hyperlink>
        </w:p>
        <w:p w14:paraId="6BA901C4" w14:textId="77777777" w:rsidR="00252E99" w:rsidRDefault="0020000E">
          <w:pPr>
            <w:pStyle w:val="TOC2"/>
            <w:tabs>
              <w:tab w:val="right" w:leader="dot" w:pos="9015"/>
            </w:tabs>
            <w:rPr>
              <w:rFonts w:eastAsiaTheme="minorEastAsia" w:cstheme="minorBidi"/>
            </w:rPr>
          </w:pPr>
          <w:hyperlink w:anchor="_Toc18668303">
            <w:r w:rsidR="00E65B0B">
              <w:rPr>
                <w:rStyle w:val="IndexLink"/>
                <w:webHidden/>
              </w:rPr>
              <w:t>Whistle-blowers</w:t>
            </w:r>
            <w:r w:rsidR="00E65B0B">
              <w:rPr>
                <w:webHidden/>
              </w:rPr>
              <w:fldChar w:fldCharType="begin"/>
            </w:r>
            <w:r w:rsidR="00E65B0B">
              <w:rPr>
                <w:webHidden/>
              </w:rPr>
              <w:instrText>PAGEREF _Toc18668303 \h</w:instrText>
            </w:r>
            <w:r w:rsidR="00E65B0B">
              <w:rPr>
                <w:webHidden/>
              </w:rPr>
            </w:r>
            <w:r w:rsidR="00E65B0B">
              <w:rPr>
                <w:webHidden/>
              </w:rPr>
              <w:fldChar w:fldCharType="separate"/>
            </w:r>
            <w:r w:rsidR="00E65B0B">
              <w:rPr>
                <w:rStyle w:val="IndexLink"/>
              </w:rPr>
              <w:tab/>
              <w:t>11</w:t>
            </w:r>
            <w:r w:rsidR="00E65B0B">
              <w:rPr>
                <w:webHidden/>
              </w:rPr>
              <w:fldChar w:fldCharType="end"/>
            </w:r>
          </w:hyperlink>
        </w:p>
        <w:p w14:paraId="4DB59D03" w14:textId="77777777" w:rsidR="00252E99" w:rsidRDefault="0020000E">
          <w:pPr>
            <w:pStyle w:val="TOC1"/>
            <w:tabs>
              <w:tab w:val="right" w:leader="dot" w:pos="9015"/>
            </w:tabs>
            <w:rPr>
              <w:rFonts w:asciiTheme="minorHAnsi" w:eastAsiaTheme="minorEastAsia" w:hAnsiTheme="minorHAnsi" w:cstheme="minorBidi"/>
              <w:b w:val="0"/>
              <w:color w:val="auto"/>
              <w:sz w:val="22"/>
              <w:szCs w:val="22"/>
            </w:rPr>
          </w:pPr>
          <w:hyperlink w:anchor="_Toc18668304">
            <w:r w:rsidR="00E65B0B">
              <w:rPr>
                <w:rStyle w:val="IndexLink"/>
                <w:webHidden/>
              </w:rPr>
              <w:t>TERMINATION OF SERVICES</w:t>
            </w:r>
            <w:r w:rsidR="00E65B0B">
              <w:rPr>
                <w:webHidden/>
              </w:rPr>
              <w:fldChar w:fldCharType="begin"/>
            </w:r>
            <w:r w:rsidR="00E65B0B">
              <w:rPr>
                <w:webHidden/>
              </w:rPr>
              <w:instrText>PAGEREF _Toc18668304 \h</w:instrText>
            </w:r>
            <w:r w:rsidR="00E65B0B">
              <w:rPr>
                <w:webHidden/>
              </w:rPr>
            </w:r>
            <w:r w:rsidR="00E65B0B">
              <w:rPr>
                <w:webHidden/>
              </w:rPr>
              <w:fldChar w:fldCharType="separate"/>
            </w:r>
            <w:r w:rsidR="00E65B0B">
              <w:rPr>
                <w:rStyle w:val="IndexLink"/>
              </w:rPr>
              <w:tab/>
              <w:t>11</w:t>
            </w:r>
            <w:r w:rsidR="00E65B0B">
              <w:rPr>
                <w:webHidden/>
              </w:rPr>
              <w:fldChar w:fldCharType="end"/>
            </w:r>
          </w:hyperlink>
        </w:p>
        <w:p w14:paraId="4B5549A4" w14:textId="77777777" w:rsidR="00252E99" w:rsidRDefault="0020000E">
          <w:pPr>
            <w:pStyle w:val="TOC1"/>
            <w:tabs>
              <w:tab w:val="right" w:leader="dot" w:pos="9015"/>
            </w:tabs>
            <w:rPr>
              <w:rFonts w:asciiTheme="minorHAnsi" w:eastAsiaTheme="minorEastAsia" w:hAnsiTheme="minorHAnsi" w:cstheme="minorBidi"/>
              <w:b w:val="0"/>
              <w:color w:val="auto"/>
              <w:sz w:val="22"/>
              <w:szCs w:val="22"/>
            </w:rPr>
          </w:pPr>
          <w:hyperlink w:anchor="_Toc18668305">
            <w:r w:rsidR="00E65B0B">
              <w:rPr>
                <w:rStyle w:val="IndexLink"/>
                <w:webHidden/>
              </w:rPr>
              <w:t>APPENDIX 1</w:t>
            </w:r>
            <w:r w:rsidR="00E65B0B">
              <w:rPr>
                <w:webHidden/>
              </w:rPr>
              <w:fldChar w:fldCharType="begin"/>
            </w:r>
            <w:r w:rsidR="00E65B0B">
              <w:rPr>
                <w:webHidden/>
              </w:rPr>
              <w:instrText>PAGEREF _Toc18668305 \h</w:instrText>
            </w:r>
            <w:r w:rsidR="00E65B0B">
              <w:rPr>
                <w:webHidden/>
              </w:rPr>
            </w:r>
            <w:r w:rsidR="00E65B0B">
              <w:rPr>
                <w:webHidden/>
              </w:rPr>
              <w:fldChar w:fldCharType="separate"/>
            </w:r>
            <w:r w:rsidR="00E65B0B">
              <w:rPr>
                <w:rStyle w:val="IndexLink"/>
              </w:rPr>
              <w:tab/>
              <w:t>12</w:t>
            </w:r>
            <w:r w:rsidR="00E65B0B">
              <w:rPr>
                <w:webHidden/>
              </w:rPr>
              <w:fldChar w:fldCharType="end"/>
            </w:r>
          </w:hyperlink>
        </w:p>
        <w:p w14:paraId="21F6F258" w14:textId="77777777" w:rsidR="00252E99" w:rsidRDefault="00E65B0B">
          <w:r>
            <w:fldChar w:fldCharType="end"/>
          </w:r>
        </w:p>
      </w:sdtContent>
    </w:sdt>
    <w:p w14:paraId="19BBE4AD" w14:textId="77777777" w:rsidR="00252E99" w:rsidRDefault="00E65B0B">
      <w:pPr>
        <w:pStyle w:val="BodyText"/>
        <w:rPr>
          <w:rFonts w:asciiTheme="minorHAnsi" w:hAnsiTheme="minorHAnsi"/>
        </w:rPr>
      </w:pPr>
      <w:r>
        <w:rPr>
          <w:rFonts w:asciiTheme="minorHAnsi" w:hAnsiTheme="minorHAnsi"/>
        </w:rPr>
        <w:tab/>
      </w:r>
    </w:p>
    <w:p w14:paraId="584077FE" w14:textId="77777777" w:rsidR="00252E99" w:rsidRDefault="00252E99">
      <w:pPr>
        <w:pStyle w:val="BodyText"/>
        <w:rPr>
          <w:rFonts w:asciiTheme="minorHAnsi" w:hAnsiTheme="minorHAnsi"/>
        </w:rPr>
      </w:pPr>
    </w:p>
    <w:p w14:paraId="3C483F7D" w14:textId="77777777" w:rsidR="00252E99" w:rsidRDefault="00252E99">
      <w:pPr>
        <w:pStyle w:val="BodyText"/>
        <w:rPr>
          <w:rFonts w:asciiTheme="minorHAnsi" w:hAnsiTheme="minorHAnsi"/>
        </w:rPr>
      </w:pPr>
    </w:p>
    <w:p w14:paraId="3AB86DAF" w14:textId="77777777" w:rsidR="00252E99" w:rsidRDefault="00E65B0B">
      <w:pPr>
        <w:pStyle w:val="Heading1"/>
      </w:pPr>
      <w:bookmarkStart w:id="1" w:name="_Toc18668266"/>
      <w:bookmarkStart w:id="2" w:name="_Toc263700745"/>
      <w:bookmarkStart w:id="3" w:name="_Toc248908925"/>
      <w:bookmarkStart w:id="4" w:name="_Toc302986533"/>
      <w:r>
        <w:lastRenderedPageBreak/>
        <w:t>WELCOME</w:t>
      </w:r>
      <w:bookmarkEnd w:id="1"/>
      <w:bookmarkEnd w:id="2"/>
      <w:bookmarkEnd w:id="3"/>
      <w:bookmarkEnd w:id="4"/>
      <w:r>
        <w:t xml:space="preserve"> </w:t>
      </w:r>
    </w:p>
    <w:p w14:paraId="5054B328" w14:textId="77777777" w:rsidR="00252E99" w:rsidRDefault="00252E99">
      <w:pPr>
        <w:pStyle w:val="BodyText"/>
        <w:rPr>
          <w:rFonts w:asciiTheme="minorHAnsi" w:hAnsiTheme="minorHAnsi"/>
        </w:rPr>
      </w:pPr>
    </w:p>
    <w:p w14:paraId="5C69E48A" w14:textId="77777777" w:rsidR="00252E99" w:rsidRDefault="00E65B0B">
      <w:pPr>
        <w:rPr>
          <w:rFonts w:cs="Arial"/>
          <w:szCs w:val="22"/>
        </w:rPr>
      </w:pPr>
      <w:r>
        <w:rPr>
          <w:rFonts w:cs="Arial"/>
          <w:szCs w:val="22"/>
        </w:rPr>
        <w:t>Welcome to The Church Schools of Cambridge!</w:t>
      </w:r>
    </w:p>
    <w:p w14:paraId="65716842" w14:textId="77777777" w:rsidR="00252E99" w:rsidRDefault="00E65B0B">
      <w:pPr>
        <w:rPr>
          <w:rFonts w:cs="Arial"/>
          <w:szCs w:val="22"/>
        </w:rPr>
      </w:pPr>
      <w:r>
        <w:rPr>
          <w:rFonts w:cs="Arial"/>
          <w:szCs w:val="22"/>
        </w:rPr>
        <w:t>I am delighted to have you as a member of our team and hope that you will find working with us an exciting and rewarding experience.</w:t>
      </w:r>
    </w:p>
    <w:p w14:paraId="4AB99BEB" w14:textId="77777777" w:rsidR="00252E99" w:rsidRDefault="00E65B0B">
      <w:pPr>
        <w:rPr>
          <w:rFonts w:cs="Arial"/>
          <w:bCs/>
          <w:szCs w:val="22"/>
        </w:rPr>
      </w:pPr>
      <w:r>
        <w:rPr>
          <w:rFonts w:cs="Arial"/>
          <w:bCs/>
          <w:szCs w:val="22"/>
        </w:rPr>
        <w:t xml:space="preserve">Thank you for your time and expertise. We are very grateful that you are willing to help us to run events and enhance the learning experience for the children. </w:t>
      </w:r>
    </w:p>
    <w:p w14:paraId="4D9F6E72" w14:textId="6CBA62B3" w:rsidR="00252E99" w:rsidRDefault="00E65B0B">
      <w:r>
        <w:rPr>
          <w:rFonts w:cs="Arial"/>
          <w:bCs/>
          <w:szCs w:val="22"/>
        </w:rPr>
        <w:t>It is an important role that we feel warrants</w:t>
      </w:r>
      <w:r w:rsidR="0037558E">
        <w:rPr>
          <w:rFonts w:cs="Arial"/>
          <w:bCs/>
          <w:szCs w:val="22"/>
        </w:rPr>
        <w:t xml:space="preserve"> </w:t>
      </w:r>
      <w:r w:rsidR="00135983">
        <w:rPr>
          <w:rFonts w:cs="Arial"/>
          <w:bCs/>
          <w:szCs w:val="22"/>
        </w:rPr>
        <w:t>this</w:t>
      </w:r>
      <w:r>
        <w:rPr>
          <w:rFonts w:cs="Arial"/>
          <w:bCs/>
          <w:szCs w:val="22"/>
        </w:rPr>
        <w:t xml:space="preserve"> set of useful guidelines that run alongside the essential details</w:t>
      </w:r>
      <w:r>
        <w:rPr>
          <w:rFonts w:cs="Arial"/>
          <w:bCs/>
          <w:color w:val="C9211E"/>
          <w:szCs w:val="22"/>
        </w:rPr>
        <w:t xml:space="preserve"> </w:t>
      </w:r>
      <w:r w:rsidRPr="0037558E">
        <w:rPr>
          <w:rFonts w:cs="Arial"/>
          <w:bCs/>
          <w:szCs w:val="22"/>
        </w:rPr>
        <w:t>of the event(s) that you will be involved with.</w:t>
      </w:r>
      <w:r w:rsidRPr="0037558E">
        <w:rPr>
          <w:rFonts w:cs="Arial"/>
          <w:szCs w:val="22"/>
        </w:rPr>
        <w:t xml:space="preserve"> </w:t>
      </w:r>
      <w:r>
        <w:rPr>
          <w:rFonts w:cs="Arial"/>
          <w:szCs w:val="22"/>
        </w:rPr>
        <w:t xml:space="preserve">This handbook is intended as a helpful guide and reference book for you.  It summarises Trust policies and procedures and highlights how things operate in the Trust.  It also describes the Trust’s policies on </w:t>
      </w:r>
      <w:proofErr w:type="gramStart"/>
      <w:r>
        <w:rPr>
          <w:rFonts w:cs="Arial"/>
          <w:szCs w:val="22"/>
        </w:rPr>
        <w:t>a number of</w:t>
      </w:r>
      <w:proofErr w:type="gramEnd"/>
      <w:r>
        <w:rPr>
          <w:rFonts w:cs="Arial"/>
          <w:szCs w:val="22"/>
        </w:rPr>
        <w:t xml:space="preserve"> important issues, some of which are the result of legislation and others of which are Trust conventions and practices. Please do take the time to read this carefully because it contains a great deal of useful information to help you quickly settle into your new role. </w:t>
      </w:r>
    </w:p>
    <w:p w14:paraId="785CF0B7" w14:textId="77777777" w:rsidR="00252E99" w:rsidRDefault="00E65B0B">
      <w:pPr>
        <w:rPr>
          <w:rFonts w:cs="Arial"/>
          <w:szCs w:val="22"/>
        </w:rPr>
      </w:pPr>
      <w:r>
        <w:rPr>
          <w:rFonts w:cs="Arial"/>
          <w:szCs w:val="22"/>
        </w:rPr>
        <w:t xml:space="preserve">We hope the information will make you more confident and comfortable when you work with us. </w:t>
      </w:r>
    </w:p>
    <w:p w14:paraId="208B8C80" w14:textId="77777777" w:rsidR="00252E99" w:rsidRDefault="00E65B0B">
      <w:pPr>
        <w:rPr>
          <w:rFonts w:cs="Arial"/>
          <w:szCs w:val="22"/>
        </w:rPr>
      </w:pPr>
      <w:r>
        <w:rPr>
          <w:rFonts w:cs="Arial"/>
          <w:szCs w:val="22"/>
        </w:rPr>
        <w:t xml:space="preserve">Some of the Trust’s policies and procedures, which may be amended from time to time, due to changes in legislation or the operations of the Trust at the Trust’s total discretion. Relevant pages will be updated when appropriate.  The handbook will be given to </w:t>
      </w:r>
      <w:proofErr w:type="gramStart"/>
      <w:r>
        <w:rPr>
          <w:rFonts w:cs="Arial"/>
          <w:szCs w:val="22"/>
        </w:rPr>
        <w:t>you</w:t>
      </w:r>
      <w:proofErr w:type="gramEnd"/>
      <w:r>
        <w:rPr>
          <w:rFonts w:cs="Arial"/>
          <w:szCs w:val="22"/>
        </w:rPr>
        <w:t xml:space="preserve"> but electronic copies can also be requested from the administrator (</w:t>
      </w:r>
      <w:hyperlink r:id="rId12">
        <w:r>
          <w:rPr>
            <w:rStyle w:val="InternetLink"/>
            <w:rFonts w:cs="Arial"/>
            <w:szCs w:val="22"/>
          </w:rPr>
          <w:t>admin@csosc.org.uk</w:t>
        </w:r>
      </w:hyperlink>
      <w:r>
        <w:rPr>
          <w:rFonts w:cs="Arial"/>
          <w:szCs w:val="22"/>
        </w:rPr>
        <w:t xml:space="preserve">) along with versions of Trust policies and procedures.   </w:t>
      </w:r>
    </w:p>
    <w:p w14:paraId="2499D342" w14:textId="77777777" w:rsidR="00252E99" w:rsidRDefault="00252E99"/>
    <w:p w14:paraId="3C4A4CC4" w14:textId="77777777" w:rsidR="00252E99" w:rsidRDefault="00E65B0B">
      <w:pPr>
        <w:rPr>
          <w:rFonts w:cs="Arial"/>
          <w:szCs w:val="22"/>
        </w:rPr>
      </w:pPr>
      <w:r>
        <w:rPr>
          <w:rFonts w:cs="Arial"/>
          <w:szCs w:val="22"/>
        </w:rPr>
        <w:t>Isobel Rawlinson</w:t>
      </w:r>
    </w:p>
    <w:p w14:paraId="096FC11D" w14:textId="77777777" w:rsidR="00252E99" w:rsidRDefault="00E65B0B">
      <w:pPr>
        <w:rPr>
          <w:rStyle w:val="Heading1Char"/>
        </w:rPr>
      </w:pPr>
      <w:r>
        <w:rPr>
          <w:rFonts w:cs="Arial"/>
          <w:szCs w:val="22"/>
        </w:rPr>
        <w:t>Director, Church Schools of Cambridge</w:t>
      </w:r>
      <w:r>
        <w:br w:type="page"/>
      </w:r>
    </w:p>
    <w:p w14:paraId="1F503B12" w14:textId="77777777" w:rsidR="00252E99" w:rsidRDefault="00E65B0B">
      <w:pPr>
        <w:rPr>
          <w:rStyle w:val="Heading1Char"/>
        </w:rPr>
      </w:pPr>
      <w:bookmarkStart w:id="5" w:name="_Toc263700746"/>
      <w:r>
        <w:rPr>
          <w:rStyle w:val="Heading1Char"/>
        </w:rPr>
        <w:lastRenderedPageBreak/>
        <w:t>About US</w:t>
      </w:r>
      <w:bookmarkEnd w:id="5"/>
      <w:r>
        <w:rPr>
          <w:rStyle w:val="Heading1Char"/>
        </w:rPr>
        <w:t xml:space="preserve"> - OUR VISION</w:t>
      </w:r>
    </w:p>
    <w:p w14:paraId="63F6EA98" w14:textId="77777777" w:rsidR="00252E99" w:rsidRDefault="00E65B0B">
      <w:pPr>
        <w:spacing w:before="240"/>
      </w:pPr>
      <w:r>
        <w:t>The Church Schools of Cambridge is a small Anglican charity working in Cambridge and the surrounding villages. Our vision is to grow Christian environments where children can learn and flourish.</w:t>
      </w:r>
    </w:p>
    <w:p w14:paraId="1292A6E2" w14:textId="77777777" w:rsidR="00252E99" w:rsidRDefault="00E65B0B">
      <w:r>
        <w:t> The work of the Trust encompasses supporting Church of England schools, within and around the city of Cambridge, providing opportunities for children from these and other schools to find out more about Christian life (through our exhibitions) history (through our footprints of faith) and funding a range of projects which support children and enable them to explore their spirituality. </w:t>
      </w:r>
    </w:p>
    <w:p w14:paraId="1F18E187" w14:textId="77777777" w:rsidR="00252E99" w:rsidRDefault="00E65B0B">
      <w:r>
        <w:t xml:space="preserve">We have a </w:t>
      </w:r>
      <w:proofErr w:type="gramStart"/>
      <w:r>
        <w:t>particular responsibility</w:t>
      </w:r>
      <w:proofErr w:type="gramEnd"/>
      <w:r>
        <w:t xml:space="preserve"> for the schools where we own the land and buildings.  These are Park Street C of E Primary, St Luke's C of E Primary, St Paul's C of E Primary and St Philip's C of E Primary all of which are voluntary aided (VA). We provide funds to help maintain and improve their buildings and offer further support through a variety of initiatives. </w:t>
      </w:r>
    </w:p>
    <w:p w14:paraId="1890BF14" w14:textId="77777777" w:rsidR="00252E99" w:rsidRDefault="00E65B0B">
      <w:r>
        <w:t xml:space="preserve">The Trust recruits and appoints foundation governors to our schools, these have </w:t>
      </w:r>
      <w:proofErr w:type="gramStart"/>
      <w:r>
        <w:t>particular concern</w:t>
      </w:r>
      <w:proofErr w:type="gramEnd"/>
      <w:r>
        <w:t xml:space="preserve"> for the Christian values and ethos of the school, demonstrated through collective worship and RE, as well as the strategic direction of the schools</w:t>
      </w:r>
    </w:p>
    <w:p w14:paraId="03FF1D3D" w14:textId="77777777" w:rsidR="00252E99" w:rsidRDefault="00E65B0B">
      <w:pPr>
        <w:rPr>
          <w:color w:val="660000"/>
        </w:rPr>
      </w:pPr>
      <w:r>
        <w:t>We also provide a small annual grant to </w:t>
      </w:r>
      <w:hyperlink r:id="rId13" w:tgtFrame="_blank">
        <w:r>
          <w:rPr>
            <w:rStyle w:val="InternetLink"/>
            <w:rFonts w:cs="Arial"/>
            <w:color w:val="auto"/>
            <w:szCs w:val="22"/>
            <w:u w:val="none"/>
          </w:rPr>
          <w:t>St Bede's Inter Church secondary school</w:t>
        </w:r>
      </w:hyperlink>
      <w:r>
        <w:t>.</w:t>
      </w:r>
    </w:p>
    <w:p w14:paraId="6D115EC3" w14:textId="77777777" w:rsidR="00252E99" w:rsidRDefault="00E65B0B">
      <w:pPr>
        <w:pStyle w:val="Heading1"/>
      </w:pPr>
      <w:bookmarkStart w:id="6" w:name="_Toc18668267"/>
      <w:r>
        <w:t>CSoC Employment Policy</w:t>
      </w:r>
      <w:bookmarkEnd w:id="6"/>
    </w:p>
    <w:p w14:paraId="4E6D421F" w14:textId="77777777" w:rsidR="00252E99" w:rsidRDefault="00E65B0B">
      <w:pPr>
        <w:rPr>
          <w:rFonts w:cs="Arial"/>
          <w:szCs w:val="22"/>
        </w:rPr>
      </w:pPr>
      <w:r>
        <w:t xml:space="preserve">The Trust provides equal opportunities and is committed to the principle of equality regardless of age, disability, gender reassignment, marriage or civil partnership, pregnancy and maternity, race, religion or religious beliefs, sex or sexual orientation. </w:t>
      </w:r>
    </w:p>
    <w:p w14:paraId="508E6CA9" w14:textId="77777777" w:rsidR="00252E99" w:rsidRDefault="00E65B0B">
      <w:pPr>
        <w:rPr>
          <w:rFonts w:cs="Arial"/>
          <w:szCs w:val="22"/>
        </w:rPr>
      </w:pPr>
      <w:r>
        <w:rPr>
          <w:rFonts w:cs="Arial"/>
          <w:szCs w:val="22"/>
        </w:rPr>
        <w:t>The Trust will not condone any discriminatory act or attitude in the conduct of its activities with the public, students or employees. Acts of harassment or discrimination on the grounds of age, disability, gender reassignment, marriage or civil partnership, pregnancy and maternity, race, religion or religious beliefs, sex or sexual orientation are disciplinary offences.</w:t>
      </w:r>
    </w:p>
    <w:p w14:paraId="02EB8197" w14:textId="77777777" w:rsidR="00252E99" w:rsidRDefault="00E65B0B">
      <w:pPr>
        <w:rPr>
          <w:rFonts w:cs="Arial"/>
          <w:szCs w:val="22"/>
        </w:rPr>
      </w:pPr>
      <w:r>
        <w:rPr>
          <w:rFonts w:cs="Arial"/>
          <w:szCs w:val="22"/>
        </w:rPr>
        <w:t xml:space="preserve">As a volunteer working for us it is likely that you will </w:t>
      </w:r>
      <w:proofErr w:type="gramStart"/>
      <w:r>
        <w:rPr>
          <w:rFonts w:cs="Arial"/>
          <w:szCs w:val="22"/>
        </w:rPr>
        <w:t>be seen as</w:t>
      </w:r>
      <w:proofErr w:type="gramEnd"/>
      <w:r>
        <w:rPr>
          <w:rFonts w:cs="Arial"/>
          <w:szCs w:val="22"/>
        </w:rPr>
        <w:t xml:space="preserve"> acting on behalf of the charity. This means that if you break the equality law by unlawfully discriminating against those we work with, both you and the charity could be held legally responsible.</w:t>
      </w:r>
    </w:p>
    <w:p w14:paraId="1FD72A71" w14:textId="77777777" w:rsidR="00252E99" w:rsidRDefault="00E65B0B">
      <w:pPr>
        <w:pStyle w:val="Heading2"/>
      </w:pPr>
      <w:bookmarkStart w:id="7" w:name="_Toc18668268"/>
      <w:bookmarkStart w:id="8" w:name="_Toc324505099"/>
      <w:bookmarkStart w:id="9" w:name="_Toc317942745"/>
      <w:r>
        <w:t>Religious beliefs and genuine occupation requirement</w:t>
      </w:r>
      <w:bookmarkEnd w:id="7"/>
      <w:bookmarkEnd w:id="8"/>
      <w:bookmarkEnd w:id="9"/>
    </w:p>
    <w:p w14:paraId="1C83E774" w14:textId="77777777" w:rsidR="00252E99" w:rsidRDefault="00E65B0B">
      <w:pPr>
        <w:suppressAutoHyphens/>
        <w:spacing w:after="0"/>
        <w:jc w:val="left"/>
        <w:rPr>
          <w:rFonts w:cs="Arial"/>
          <w:szCs w:val="22"/>
        </w:rPr>
      </w:pPr>
      <w:r>
        <w:rPr>
          <w:rFonts w:cs="Arial"/>
          <w:szCs w:val="22"/>
        </w:rPr>
        <w:t>The Church Schools of Cambridge is an organisation with a Christian ethos and vision to grow Christian environments where children can learn and flourish. We seek to ensure that all CSOC activities are inclusive as far as possible within our remit as a Christian organisation working with Church of England Schools. We reserve the right to recruit Christian staff and volunteers where there is a genuine occupational requirement to do so and this is within the law.</w:t>
      </w:r>
    </w:p>
    <w:p w14:paraId="0B5312AD" w14:textId="77777777" w:rsidR="00252E99" w:rsidRDefault="00E65B0B">
      <w:pPr>
        <w:pStyle w:val="Heading2"/>
      </w:pPr>
      <w:bookmarkStart w:id="10" w:name="_Toc18668269"/>
      <w:bookmarkStart w:id="11" w:name="_Toc324505100"/>
      <w:bookmarkStart w:id="12" w:name="_Toc317942746"/>
      <w:r>
        <w:t>Safeguarding Children Act</w:t>
      </w:r>
      <w:bookmarkEnd w:id="10"/>
      <w:bookmarkEnd w:id="11"/>
      <w:bookmarkEnd w:id="12"/>
      <w:r>
        <w:t xml:space="preserve"> </w:t>
      </w:r>
    </w:p>
    <w:p w14:paraId="6F19E872" w14:textId="06130F94" w:rsidR="00B84495" w:rsidRDefault="00E65B0B" w:rsidP="00B84495">
      <w:bookmarkStart w:id="13" w:name="_Toc324505101"/>
      <w:bookmarkStart w:id="14" w:name="_Toc317942747"/>
      <w:r>
        <w:t xml:space="preserve">When obtaining </w:t>
      </w:r>
      <w:r w:rsidR="00C20981">
        <w:t>references,</w:t>
      </w:r>
      <w:r>
        <w:t xml:space="preserve"> we perform criminal record checks through the Disclosure and Barring Service (DBS) for staff and volunteers who will have substantial access to children in accordance with our safeguarding policy.</w:t>
      </w:r>
      <w:bookmarkEnd w:id="13"/>
      <w:bookmarkEnd w:id="14"/>
      <w:r w:rsidR="00B84495">
        <w:t xml:space="preserve"> </w:t>
      </w:r>
      <w:r w:rsidR="00B84495">
        <w:t>Further information on Safeguarding can be found in the Safeguarding policy.</w:t>
      </w:r>
    </w:p>
    <w:p w14:paraId="4FF748A3" w14:textId="77777777" w:rsidR="00B84495" w:rsidRPr="00E94F65" w:rsidRDefault="00B84495" w:rsidP="00B84495">
      <w:pPr>
        <w:rPr>
          <w:rFonts w:cs="Arial"/>
          <w:sz w:val="20"/>
          <w:szCs w:val="20"/>
        </w:rPr>
      </w:pPr>
      <w:r w:rsidRPr="00E94F65">
        <w:rPr>
          <w:rFonts w:cs="Arial"/>
          <w:i/>
          <w:sz w:val="20"/>
          <w:szCs w:val="20"/>
        </w:rPr>
        <w:t>Please refer to the</w:t>
      </w:r>
      <w:r>
        <w:rPr>
          <w:rFonts w:cs="Arial"/>
          <w:i/>
          <w:sz w:val="20"/>
          <w:szCs w:val="20"/>
        </w:rPr>
        <w:t xml:space="preserve"> Safeguarding policy (contact the administrator </w:t>
      </w:r>
      <w:hyperlink r:id="rId14" w:history="1">
        <w:r w:rsidRPr="00C2190E">
          <w:rPr>
            <w:rStyle w:val="Hyperlink"/>
            <w:rFonts w:cs="Arial"/>
            <w:sz w:val="20"/>
            <w:szCs w:val="20"/>
          </w:rPr>
          <w:t>admin@csoc.org.uk</w:t>
        </w:r>
      </w:hyperlink>
      <w:r>
        <w:rPr>
          <w:rFonts w:cs="Arial"/>
          <w:szCs w:val="22"/>
        </w:rPr>
        <w:t xml:space="preserve">) </w:t>
      </w:r>
      <w:r w:rsidRPr="00E94F65">
        <w:rPr>
          <w:rFonts w:cs="Arial"/>
          <w:i/>
          <w:sz w:val="20"/>
          <w:szCs w:val="20"/>
        </w:rPr>
        <w:t>for further information.</w:t>
      </w:r>
    </w:p>
    <w:p w14:paraId="5DA05E94" w14:textId="77777777" w:rsidR="00252E99" w:rsidRDefault="00E65B0B">
      <w:pPr>
        <w:pStyle w:val="Heading1"/>
      </w:pPr>
      <w:bookmarkStart w:id="15" w:name="_Toc248908932"/>
      <w:bookmarkStart w:id="16" w:name="_Toc18668270"/>
      <w:bookmarkEnd w:id="15"/>
      <w:r>
        <w:lastRenderedPageBreak/>
        <w:t>Volunteering for the Trust</w:t>
      </w:r>
      <w:bookmarkEnd w:id="16"/>
    </w:p>
    <w:p w14:paraId="6C592F8D" w14:textId="77777777" w:rsidR="00252E99" w:rsidRDefault="00E65B0B">
      <w:pPr>
        <w:pStyle w:val="Heading2"/>
        <w:rPr>
          <w:szCs w:val="22"/>
        </w:rPr>
      </w:pPr>
      <w:bookmarkStart w:id="17" w:name="_Toc18668271"/>
      <w:bookmarkStart w:id="18" w:name="_Toc317942750"/>
      <w:bookmarkStart w:id="19" w:name="_Toc248908940"/>
      <w:bookmarkStart w:id="20" w:name="_Toc302986544"/>
      <w:r>
        <w:rPr>
          <w:szCs w:val="22"/>
        </w:rPr>
        <w:t>Personal information</w:t>
      </w:r>
      <w:bookmarkEnd w:id="17"/>
      <w:bookmarkEnd w:id="18"/>
      <w:bookmarkEnd w:id="19"/>
      <w:bookmarkEnd w:id="20"/>
    </w:p>
    <w:p w14:paraId="3482219E" w14:textId="7784DA76" w:rsidR="00252E99" w:rsidRDefault="00E65B0B">
      <w:pPr>
        <w:rPr>
          <w:rFonts w:cs="Arial"/>
          <w:szCs w:val="22"/>
        </w:rPr>
      </w:pPr>
      <w:r>
        <w:rPr>
          <w:rFonts w:cs="Arial"/>
          <w:szCs w:val="22"/>
        </w:rPr>
        <w:t>The Trust</w:t>
      </w:r>
      <w:r w:rsidR="00951695" w:rsidRPr="00951695">
        <w:rPr>
          <w:rFonts w:cs="Arial"/>
          <w:szCs w:val="22"/>
        </w:rPr>
        <w:t xml:space="preserve"> </w:t>
      </w:r>
      <w:r>
        <w:rPr>
          <w:rFonts w:cs="Arial"/>
          <w:szCs w:val="22"/>
        </w:rPr>
        <w:t>has a responsibility to Safeguard anyone that we meet. All volunteers are checked to ensure they are suitable to work with children. The information you have provided, and we have obtained forms our decision on your suitability to volunteer.  In the event of such information proving to be untrue or misleading, the Trust reserves the right to no longer use your services.   If you have any concerns regarding this, you are encouraged to speak with the Director as soon as possible.</w:t>
      </w:r>
    </w:p>
    <w:p w14:paraId="7F508BBA" w14:textId="77777777" w:rsidR="00252E99" w:rsidRDefault="00E65B0B">
      <w:pPr>
        <w:pStyle w:val="Heading2"/>
        <w:rPr>
          <w:szCs w:val="22"/>
        </w:rPr>
      </w:pPr>
      <w:bookmarkStart w:id="21" w:name="_Toc317942755"/>
      <w:bookmarkStart w:id="22" w:name="_Toc248908939"/>
      <w:bookmarkStart w:id="23" w:name="_Toc302986541"/>
      <w:bookmarkStart w:id="24" w:name="_Toc18668272"/>
      <w:r>
        <w:rPr>
          <w:szCs w:val="22"/>
        </w:rPr>
        <w:t xml:space="preserve">Eligibility to </w:t>
      </w:r>
      <w:bookmarkEnd w:id="21"/>
      <w:bookmarkEnd w:id="22"/>
      <w:bookmarkEnd w:id="23"/>
      <w:r>
        <w:rPr>
          <w:szCs w:val="22"/>
        </w:rPr>
        <w:t>volunteer</w:t>
      </w:r>
      <w:bookmarkEnd w:id="24"/>
    </w:p>
    <w:p w14:paraId="500D5CE6" w14:textId="77777777" w:rsidR="00252E99" w:rsidRDefault="00E65B0B">
      <w:pPr>
        <w:rPr>
          <w:rFonts w:cs="Arial"/>
          <w:szCs w:val="22"/>
          <w:lang w:val="en-US" w:eastAsia="en-US"/>
        </w:rPr>
      </w:pPr>
      <w:r>
        <w:rPr>
          <w:rFonts w:cs="Arial"/>
          <w:szCs w:val="22"/>
          <w:lang w:val="en-US" w:eastAsia="en-US"/>
        </w:rPr>
        <w:t xml:space="preserve">Your suitability to work with us is based on you the public and children is based on </w:t>
      </w:r>
    </w:p>
    <w:p w14:paraId="2BB1C6FC" w14:textId="77777777" w:rsidR="00252E99" w:rsidRDefault="00E65B0B">
      <w:pPr>
        <w:pStyle w:val="ListParagraph"/>
        <w:numPr>
          <w:ilvl w:val="0"/>
          <w:numId w:val="3"/>
        </w:numPr>
        <w:rPr>
          <w:rFonts w:cs="Arial"/>
          <w:lang w:val="en-US"/>
        </w:rPr>
      </w:pPr>
      <w:r>
        <w:rPr>
          <w:rFonts w:cs="Arial"/>
          <w:lang w:val="en-US"/>
        </w:rPr>
        <w:t xml:space="preserve">Proof of eligibility to work in the UK (refer to appendix 1 for overseas workers); </w:t>
      </w:r>
    </w:p>
    <w:p w14:paraId="5E2B8CCF" w14:textId="77777777" w:rsidR="00252E99" w:rsidRDefault="00E65B0B">
      <w:pPr>
        <w:pStyle w:val="ListParagraph"/>
        <w:numPr>
          <w:ilvl w:val="0"/>
          <w:numId w:val="3"/>
        </w:numPr>
        <w:rPr>
          <w:rFonts w:cs="Arial"/>
          <w:lang w:val="en-US"/>
        </w:rPr>
      </w:pPr>
      <w:r>
        <w:rPr>
          <w:rFonts w:cs="Arial"/>
          <w:lang w:val="en-US"/>
        </w:rPr>
        <w:t xml:space="preserve">Receipt of satisfactory references. </w:t>
      </w:r>
    </w:p>
    <w:p w14:paraId="47C5C42E" w14:textId="77777777" w:rsidR="00252E99" w:rsidRDefault="00E65B0B">
      <w:pPr>
        <w:pStyle w:val="ListParagraph"/>
        <w:numPr>
          <w:ilvl w:val="0"/>
          <w:numId w:val="3"/>
        </w:numPr>
        <w:rPr>
          <w:rFonts w:cs="Arial"/>
          <w:lang w:val="en-US"/>
        </w:rPr>
      </w:pPr>
      <w:r>
        <w:rPr>
          <w:rFonts w:cs="Arial"/>
          <w:lang w:val="en-US"/>
        </w:rPr>
        <w:t>Satisfactory completion of any checks or registration that may be required under the Safeguarding Vulnerable Groups Act 2009, as appropriate. This includes and is not limited to DBS clearance.</w:t>
      </w:r>
    </w:p>
    <w:p w14:paraId="0903F088" w14:textId="77777777" w:rsidR="00252E99" w:rsidRDefault="00E65B0B">
      <w:r>
        <w:t xml:space="preserve">During your time volunteering with us, you are required to immediately report to the Trust any convictions or offences with which you are charged, including traffic offences.  </w:t>
      </w:r>
    </w:p>
    <w:p w14:paraId="772F4062" w14:textId="77777777" w:rsidR="00252E99" w:rsidRDefault="00E65B0B">
      <w:pPr>
        <w:pStyle w:val="Heading1"/>
      </w:pPr>
      <w:bookmarkStart w:id="25" w:name="_Toc18668273"/>
      <w:bookmarkStart w:id="26" w:name="_Toc263700753"/>
      <w:bookmarkStart w:id="27" w:name="_Toc248909015"/>
      <w:r>
        <w:t>SAFEGUARDS</w:t>
      </w:r>
      <w:bookmarkEnd w:id="25"/>
      <w:bookmarkEnd w:id="26"/>
      <w:bookmarkEnd w:id="27"/>
    </w:p>
    <w:p w14:paraId="6AC5EB88" w14:textId="77777777" w:rsidR="00252E99" w:rsidRDefault="00E65B0B">
      <w:pPr>
        <w:pStyle w:val="Heading2"/>
      </w:pPr>
      <w:bookmarkStart w:id="28" w:name="_Toc18668274"/>
      <w:bookmarkStart w:id="29" w:name="_Toc317942782"/>
      <w:bookmarkStart w:id="30" w:name="_Toc248909016"/>
      <w:r>
        <w:t>Behaviour at work</w:t>
      </w:r>
      <w:bookmarkEnd w:id="28"/>
      <w:bookmarkEnd w:id="29"/>
      <w:bookmarkEnd w:id="30"/>
      <w:r>
        <w:t xml:space="preserve"> </w:t>
      </w:r>
    </w:p>
    <w:p w14:paraId="45E9AB07" w14:textId="77777777" w:rsidR="00252E99" w:rsidRDefault="00E65B0B">
      <w:r>
        <w:rPr>
          <w:rFonts w:cs="Arial"/>
          <w:szCs w:val="22"/>
        </w:rPr>
        <w:t xml:space="preserve">You should behave with civility towards other volunteers, employees and the public. No rudeness will be permitted towards </w:t>
      </w:r>
      <w:r w:rsidRPr="00951695">
        <w:rPr>
          <w:rFonts w:cs="Arial"/>
          <w:szCs w:val="22"/>
        </w:rPr>
        <w:t>children/students</w:t>
      </w:r>
      <w:r>
        <w:rPr>
          <w:rFonts w:cs="Arial"/>
          <w:szCs w:val="22"/>
        </w:rPr>
        <w:t xml:space="preserve">, visitors or members of the public. Objectionable or insulting behaviour, or bad language will render you unsuitable to work with the Trust. </w:t>
      </w:r>
    </w:p>
    <w:p w14:paraId="305317AA" w14:textId="77777777" w:rsidR="00252E99" w:rsidRDefault="00E65B0B">
      <w:pPr>
        <w:rPr>
          <w:rFonts w:cs="Arial"/>
          <w:szCs w:val="22"/>
        </w:rPr>
      </w:pPr>
      <w:r>
        <w:rPr>
          <w:rFonts w:cs="Arial"/>
          <w:szCs w:val="22"/>
        </w:rPr>
        <w:t>You should use your best endeavours to promote the interests of the Trust and shall, during your time working with us devote the whole of your time, attention and abilities to the Trust and its affairs.</w:t>
      </w:r>
    </w:p>
    <w:p w14:paraId="7EBFB2B7" w14:textId="77777777" w:rsidR="00252E99" w:rsidRDefault="00E65B0B">
      <w:pPr>
        <w:pStyle w:val="Heading2"/>
        <w:rPr>
          <w:szCs w:val="22"/>
        </w:rPr>
      </w:pPr>
      <w:bookmarkStart w:id="31" w:name="_Toc18668275"/>
      <w:r>
        <w:rPr>
          <w:szCs w:val="22"/>
        </w:rPr>
        <w:t>Helpers at events and legal duties</w:t>
      </w:r>
      <w:bookmarkEnd w:id="31"/>
    </w:p>
    <w:p w14:paraId="1B380E25" w14:textId="77777777" w:rsidR="00252E99" w:rsidRDefault="00E65B0B">
      <w:pPr>
        <w:spacing w:after="0"/>
        <w:rPr>
          <w:rFonts w:cs="Arial"/>
          <w:szCs w:val="22"/>
        </w:rPr>
      </w:pPr>
      <w:r>
        <w:rPr>
          <w:rFonts w:cs="Arial"/>
          <w:szCs w:val="22"/>
        </w:rPr>
        <w:t>In any work with children, volunteers accept a duty of care. However, when we welcome volunteers to support our events we accept that staff must take reasonable steps to ensure that helpers take care of children's safety.</w:t>
      </w:r>
    </w:p>
    <w:p w14:paraId="50835810" w14:textId="77777777" w:rsidR="00252E99" w:rsidRDefault="00E65B0B">
      <w:pPr>
        <w:numPr>
          <w:ilvl w:val="0"/>
          <w:numId w:val="6"/>
        </w:numPr>
        <w:spacing w:beforeAutospacing="1" w:after="0"/>
        <w:jc w:val="left"/>
        <w:rPr>
          <w:rFonts w:cs="Arial"/>
          <w:szCs w:val="22"/>
        </w:rPr>
      </w:pPr>
      <w:r>
        <w:rPr>
          <w:rFonts w:cs="Arial"/>
          <w:szCs w:val="22"/>
        </w:rPr>
        <w:t>You will always be working under the supervision of the Project Officer or other staff and there will be class teachers and other adults accompanying the children, and you will not be left in sole charge of children.</w:t>
      </w:r>
    </w:p>
    <w:p w14:paraId="59D6479C" w14:textId="77777777" w:rsidR="00252E99" w:rsidRDefault="00E65B0B">
      <w:pPr>
        <w:numPr>
          <w:ilvl w:val="0"/>
          <w:numId w:val="6"/>
        </w:numPr>
        <w:spacing w:after="0"/>
        <w:jc w:val="left"/>
        <w:rPr>
          <w:rFonts w:cs="Arial"/>
          <w:szCs w:val="22"/>
        </w:rPr>
      </w:pPr>
      <w:r>
        <w:rPr>
          <w:rFonts w:cs="Arial"/>
          <w:szCs w:val="22"/>
        </w:rPr>
        <w:t>We ask prospective volunteers to familiarise themselves with our Safeguarding Children Policy and offer Safeguarding training to those who have not received it or require a refresher.</w:t>
      </w:r>
    </w:p>
    <w:p w14:paraId="0C8617CC" w14:textId="77777777" w:rsidR="00252E99" w:rsidRDefault="00E65B0B">
      <w:pPr>
        <w:numPr>
          <w:ilvl w:val="0"/>
          <w:numId w:val="6"/>
        </w:numPr>
        <w:spacing w:afterAutospacing="1"/>
        <w:jc w:val="left"/>
        <w:rPr>
          <w:rFonts w:cs="Arial"/>
          <w:szCs w:val="22"/>
        </w:rPr>
      </w:pPr>
      <w:r>
        <w:rPr>
          <w:rFonts w:cs="Arial"/>
          <w:szCs w:val="22"/>
        </w:rPr>
        <w:t>We require all our volunteers to have an DBS (disclosure and barring service) check.</w:t>
      </w:r>
    </w:p>
    <w:p w14:paraId="0F4BA4B6" w14:textId="77777777" w:rsidR="00252E99" w:rsidRDefault="00E65B0B">
      <w:pPr>
        <w:pStyle w:val="Heading2"/>
      </w:pPr>
      <w:bookmarkStart w:id="32" w:name="_Toc18668276"/>
      <w:r>
        <w:lastRenderedPageBreak/>
        <w:t>Supervising children</w:t>
      </w:r>
      <w:bookmarkEnd w:id="32"/>
      <w:r>
        <w:t xml:space="preserve"> </w:t>
      </w:r>
    </w:p>
    <w:p w14:paraId="63FA850D" w14:textId="77777777" w:rsidR="00252E99" w:rsidRDefault="00E65B0B">
      <w:pPr>
        <w:spacing w:after="0"/>
        <w:rPr>
          <w:rFonts w:cs="Arial"/>
          <w:szCs w:val="22"/>
        </w:rPr>
      </w:pPr>
      <w:r>
        <w:rPr>
          <w:rFonts w:cs="Arial"/>
          <w:szCs w:val="22"/>
        </w:rPr>
        <w:t xml:space="preserve">When you are at an event the children will be expected to treat you as a member of staff. Please expect and accept only the highest standards of behaviour from them. </w:t>
      </w:r>
    </w:p>
    <w:p w14:paraId="1CCF20A3" w14:textId="77777777" w:rsidR="00252E99" w:rsidRDefault="00252E99">
      <w:pPr>
        <w:spacing w:after="0"/>
        <w:rPr>
          <w:rFonts w:cs="Arial"/>
          <w:bCs/>
          <w:szCs w:val="22"/>
        </w:rPr>
      </w:pPr>
    </w:p>
    <w:p w14:paraId="5123C9AE" w14:textId="1BEB0E95" w:rsidR="00252E99" w:rsidRDefault="00E65B0B">
      <w:pPr>
        <w:spacing w:after="0"/>
        <w:rPr>
          <w:rFonts w:cs="Arial"/>
          <w:bCs/>
          <w:szCs w:val="22"/>
        </w:rPr>
      </w:pPr>
      <w:r>
        <w:rPr>
          <w:rFonts w:cs="Arial"/>
          <w:bCs/>
          <w:szCs w:val="22"/>
        </w:rPr>
        <w:t xml:space="preserve">When you are supervising </w:t>
      </w:r>
      <w:r w:rsidR="0064140E">
        <w:rPr>
          <w:rFonts w:cs="Arial"/>
          <w:bCs/>
          <w:szCs w:val="22"/>
        </w:rPr>
        <w:t>children,</w:t>
      </w:r>
      <w:r>
        <w:rPr>
          <w:rFonts w:cs="Arial"/>
          <w:bCs/>
          <w:szCs w:val="22"/>
        </w:rPr>
        <w:t xml:space="preserve"> the following points will </w:t>
      </w:r>
      <w:r w:rsidR="00D5745C">
        <w:rPr>
          <w:rFonts w:cs="Arial"/>
          <w:bCs/>
          <w:szCs w:val="22"/>
        </w:rPr>
        <w:t>help: -</w:t>
      </w:r>
    </w:p>
    <w:p w14:paraId="64FD0874" w14:textId="77777777" w:rsidR="00252E99" w:rsidRDefault="00E65B0B">
      <w:pPr>
        <w:pStyle w:val="ListParagraph"/>
        <w:numPr>
          <w:ilvl w:val="0"/>
          <w:numId w:val="7"/>
        </w:numPr>
        <w:spacing w:before="0" w:after="0"/>
        <w:contextualSpacing/>
        <w:jc w:val="left"/>
        <w:rPr>
          <w:rFonts w:cs="Arial"/>
        </w:rPr>
      </w:pPr>
      <w:r>
        <w:rPr>
          <w:rFonts w:cs="Arial"/>
        </w:rPr>
        <w:t>Always treat children with respect and in the same sort of way that you would expect them to treat you.</w:t>
      </w:r>
    </w:p>
    <w:p w14:paraId="5A3A27BA" w14:textId="77777777" w:rsidR="00252E99" w:rsidRDefault="00E65B0B">
      <w:pPr>
        <w:pStyle w:val="ListParagraph"/>
        <w:numPr>
          <w:ilvl w:val="0"/>
          <w:numId w:val="7"/>
        </w:numPr>
        <w:spacing w:before="0" w:after="0"/>
        <w:contextualSpacing/>
        <w:jc w:val="left"/>
        <w:rPr>
          <w:rFonts w:cs="Arial"/>
          <w:bCs/>
        </w:rPr>
      </w:pPr>
      <w:r>
        <w:rPr>
          <w:rFonts w:cs="Arial"/>
          <w:bCs/>
        </w:rPr>
        <w:t>Be friendly towards them.</w:t>
      </w:r>
    </w:p>
    <w:p w14:paraId="0412DF65" w14:textId="77777777" w:rsidR="00252E99" w:rsidRDefault="00E65B0B">
      <w:pPr>
        <w:pStyle w:val="ListParagraph"/>
        <w:numPr>
          <w:ilvl w:val="0"/>
          <w:numId w:val="7"/>
        </w:numPr>
        <w:spacing w:before="0" w:after="0"/>
        <w:contextualSpacing/>
        <w:jc w:val="left"/>
        <w:rPr>
          <w:rFonts w:cs="Arial"/>
        </w:rPr>
      </w:pPr>
      <w:r>
        <w:rPr>
          <w:rFonts w:cs="Arial"/>
        </w:rPr>
        <w:t>Avoid shouting…. if you speak normally, they will have to be quiet in order to hear what you are saying.</w:t>
      </w:r>
    </w:p>
    <w:p w14:paraId="6310CA7B" w14:textId="77777777" w:rsidR="00252E99" w:rsidRDefault="00E65B0B">
      <w:pPr>
        <w:pStyle w:val="ListParagraph"/>
        <w:numPr>
          <w:ilvl w:val="0"/>
          <w:numId w:val="7"/>
        </w:numPr>
        <w:spacing w:before="0" w:after="0"/>
        <w:contextualSpacing/>
        <w:jc w:val="left"/>
        <w:rPr>
          <w:rFonts w:cs="Arial"/>
          <w:bCs/>
        </w:rPr>
      </w:pPr>
      <w:r>
        <w:rPr>
          <w:rFonts w:cs="Arial"/>
          <w:bCs/>
        </w:rPr>
        <w:t>Give clear instructions in as much detail as is appropriate.</w:t>
      </w:r>
    </w:p>
    <w:p w14:paraId="1634B1A5" w14:textId="77777777" w:rsidR="00252E99" w:rsidRDefault="00E65B0B">
      <w:pPr>
        <w:pStyle w:val="ListParagraph"/>
        <w:numPr>
          <w:ilvl w:val="0"/>
          <w:numId w:val="7"/>
        </w:numPr>
        <w:spacing w:before="0" w:after="0"/>
        <w:contextualSpacing/>
        <w:jc w:val="left"/>
        <w:rPr>
          <w:rFonts w:cs="Arial"/>
        </w:rPr>
      </w:pPr>
      <w:r>
        <w:rPr>
          <w:rFonts w:cs="Arial"/>
        </w:rPr>
        <w:t>Don't be afraid to quietly and calmly correct a child that is misbehaving but try to avoid physical contact with the children.</w:t>
      </w:r>
    </w:p>
    <w:p w14:paraId="7E8FBC10" w14:textId="77777777" w:rsidR="00252E99" w:rsidRDefault="00E65B0B">
      <w:pPr>
        <w:pStyle w:val="ListParagraph"/>
        <w:numPr>
          <w:ilvl w:val="0"/>
          <w:numId w:val="7"/>
        </w:numPr>
        <w:spacing w:before="0" w:after="0"/>
        <w:contextualSpacing/>
        <w:jc w:val="left"/>
        <w:rPr>
          <w:rFonts w:cs="Arial"/>
          <w:bCs/>
        </w:rPr>
      </w:pPr>
      <w:r>
        <w:rPr>
          <w:rFonts w:cs="Arial"/>
          <w:bCs/>
        </w:rPr>
        <w:t>Encourage the children with praise whenever possible.</w:t>
      </w:r>
    </w:p>
    <w:p w14:paraId="6B2EA9B2" w14:textId="77777777" w:rsidR="00252E99" w:rsidRDefault="00E65B0B">
      <w:pPr>
        <w:pStyle w:val="ListParagraph"/>
        <w:numPr>
          <w:ilvl w:val="0"/>
          <w:numId w:val="7"/>
        </w:numPr>
        <w:spacing w:before="0" w:after="0"/>
        <w:contextualSpacing/>
        <w:jc w:val="left"/>
        <w:rPr>
          <w:rFonts w:cs="Arial"/>
        </w:rPr>
      </w:pPr>
      <w:r>
        <w:rPr>
          <w:rFonts w:cs="Arial"/>
        </w:rPr>
        <w:t xml:space="preserve">Do not let the children become 'silly' or over-friendly with you. They must learn to behave socially towards adults working with them. </w:t>
      </w:r>
    </w:p>
    <w:p w14:paraId="7831037A" w14:textId="77777777" w:rsidR="00252E99" w:rsidRDefault="00E65B0B">
      <w:pPr>
        <w:pStyle w:val="ListParagraph"/>
        <w:numPr>
          <w:ilvl w:val="0"/>
          <w:numId w:val="7"/>
        </w:numPr>
        <w:spacing w:before="0" w:after="0"/>
        <w:contextualSpacing/>
        <w:jc w:val="left"/>
        <w:rPr>
          <w:rFonts w:cs="Arial"/>
        </w:rPr>
      </w:pPr>
      <w:r>
        <w:rPr>
          <w:rFonts w:cs="Arial"/>
        </w:rPr>
        <w:t>Encourage them to be polite to one another.</w:t>
      </w:r>
    </w:p>
    <w:p w14:paraId="0B5F5C3B" w14:textId="77777777" w:rsidR="00252E99" w:rsidRDefault="00E65B0B">
      <w:pPr>
        <w:pStyle w:val="ListParagraph"/>
        <w:numPr>
          <w:ilvl w:val="0"/>
          <w:numId w:val="7"/>
        </w:numPr>
        <w:spacing w:before="0" w:after="0"/>
        <w:contextualSpacing/>
        <w:jc w:val="left"/>
        <w:rPr>
          <w:rFonts w:cs="Arial"/>
        </w:rPr>
      </w:pPr>
      <w:r>
        <w:rPr>
          <w:rFonts w:cs="Arial"/>
          <w:bCs/>
        </w:rPr>
        <w:t>You will sometimes see children being disciplined. Please be aware that you will not always know what has happened previously, or the warnings that have been given.</w:t>
      </w:r>
    </w:p>
    <w:p w14:paraId="6461EF1D" w14:textId="77777777" w:rsidR="00252E99" w:rsidRDefault="00E65B0B">
      <w:pPr>
        <w:pStyle w:val="Heading2"/>
        <w:rPr>
          <w:szCs w:val="22"/>
        </w:rPr>
      </w:pPr>
      <w:bookmarkStart w:id="33" w:name="_Toc18668277"/>
      <w:r>
        <w:rPr>
          <w:szCs w:val="22"/>
        </w:rPr>
        <w:t>Safeguarding Children</w:t>
      </w:r>
      <w:bookmarkEnd w:id="33"/>
    </w:p>
    <w:p w14:paraId="1C1F27C5" w14:textId="495933DF" w:rsidR="00252E99" w:rsidRDefault="00E65B0B">
      <w:pPr>
        <w:spacing w:after="0"/>
        <w:rPr>
          <w:rFonts w:cs="Arial"/>
          <w:szCs w:val="22"/>
        </w:rPr>
      </w:pPr>
      <w:r>
        <w:rPr>
          <w:rFonts w:cs="Arial"/>
          <w:szCs w:val="22"/>
        </w:rPr>
        <w:t xml:space="preserve">If you are concerned about a child for any </w:t>
      </w:r>
      <w:r w:rsidR="00D5745C">
        <w:rPr>
          <w:rFonts w:cs="Arial"/>
          <w:szCs w:val="22"/>
        </w:rPr>
        <w:t>reason,</w:t>
      </w:r>
      <w:r>
        <w:rPr>
          <w:rFonts w:cs="Arial"/>
          <w:szCs w:val="22"/>
        </w:rPr>
        <w:t xml:space="preserve"> please speak to someone. </w:t>
      </w:r>
      <w:r w:rsidR="00CE512C">
        <w:rPr>
          <w:rFonts w:cs="Arial"/>
          <w:szCs w:val="22"/>
        </w:rPr>
        <w:t xml:space="preserve">Please refer to </w:t>
      </w:r>
      <w:r>
        <w:rPr>
          <w:rFonts w:cs="Arial"/>
          <w:szCs w:val="22"/>
        </w:rPr>
        <w:t>our Safeguarding Policy</w:t>
      </w:r>
      <w:r w:rsidR="00CE512C">
        <w:rPr>
          <w:rFonts w:cs="Arial"/>
          <w:szCs w:val="22"/>
        </w:rPr>
        <w:t xml:space="preserve"> for more information. This can be found on our website or obtained from the administrator </w:t>
      </w:r>
      <w:hyperlink r:id="rId15" w:history="1">
        <w:r w:rsidR="00CE512C" w:rsidRPr="00391003">
          <w:rPr>
            <w:rStyle w:val="Hyperlink"/>
            <w:rFonts w:cs="Arial"/>
            <w:szCs w:val="22"/>
          </w:rPr>
          <w:t>admin@csoc.org.uk</w:t>
        </w:r>
      </w:hyperlink>
    </w:p>
    <w:p w14:paraId="72456A2F" w14:textId="77777777" w:rsidR="00252E99" w:rsidRDefault="00E65B0B">
      <w:pPr>
        <w:pStyle w:val="Heading2"/>
        <w:rPr>
          <w:szCs w:val="22"/>
        </w:rPr>
      </w:pPr>
      <w:bookmarkStart w:id="34" w:name="_Toc18668278"/>
      <w:r>
        <w:rPr>
          <w:szCs w:val="22"/>
        </w:rPr>
        <w:t>Security</w:t>
      </w:r>
      <w:bookmarkEnd w:id="34"/>
    </w:p>
    <w:p w14:paraId="6C078110" w14:textId="77777777" w:rsidR="00252E99" w:rsidRDefault="00E65B0B">
      <w:r>
        <w:t>When you arrive at the site, please make yourself known to the member of staff running the event. If this is on a school site please sign in at the school office, noting your time of arrival. We need to know who is at our events in the event of an incident. Volunteers working in a school will be issued with a badge to wear during the time in that school. Please return all badges and sign out when you leave at the end of your visit.</w:t>
      </w:r>
    </w:p>
    <w:p w14:paraId="76EF238B" w14:textId="77777777" w:rsidR="00252E99" w:rsidRDefault="00E65B0B">
      <w:pPr>
        <w:pStyle w:val="Heading2"/>
      </w:pPr>
      <w:bookmarkStart w:id="35" w:name="_Toc302986579"/>
      <w:bookmarkStart w:id="36" w:name="_Toc18668279"/>
      <w:bookmarkStart w:id="37" w:name="_Toc317942784"/>
      <w:bookmarkStart w:id="38" w:name="_Toc248909018"/>
      <w:bookmarkStart w:id="39" w:name="_Toc302986580"/>
      <w:bookmarkEnd w:id="35"/>
      <w:r>
        <w:t>Confidentiality</w:t>
      </w:r>
      <w:bookmarkEnd w:id="36"/>
      <w:bookmarkEnd w:id="37"/>
      <w:bookmarkEnd w:id="38"/>
      <w:bookmarkEnd w:id="39"/>
    </w:p>
    <w:p w14:paraId="4F337884" w14:textId="77777777" w:rsidR="00252E99" w:rsidRDefault="00E65B0B">
      <w:r>
        <w:t>Whilst you are working with us you may become aware of confidential information.  about the children. Confidentiality is vital to building trust between schools, staff and children. Confidentiality protects you, it protects the child and their family; it gives peace of mind to all parents and it also maintains the professionalism of the Trust. Please respect this.</w:t>
      </w:r>
    </w:p>
    <w:p w14:paraId="04A344E3" w14:textId="77777777" w:rsidR="00252E99" w:rsidRDefault="00E65B0B">
      <w:r>
        <w:t>It is unacceptable to discuss anything relating to individual members of staff or children outside of the Trust.</w:t>
      </w:r>
    </w:p>
    <w:p w14:paraId="06965F48" w14:textId="77777777" w:rsidR="00252E99" w:rsidRDefault="00E65B0B">
      <w:pPr>
        <w:pStyle w:val="Heading2"/>
      </w:pPr>
      <w:bookmarkStart w:id="40" w:name="_Toc18668280"/>
      <w:bookmarkStart w:id="41" w:name="_Toc317942785"/>
      <w:bookmarkStart w:id="42" w:name="_Toc248909019"/>
      <w:bookmarkStart w:id="43" w:name="_Toc302986581"/>
      <w:r>
        <w:t>Copyright</w:t>
      </w:r>
      <w:bookmarkEnd w:id="40"/>
      <w:bookmarkEnd w:id="41"/>
      <w:bookmarkEnd w:id="42"/>
      <w:bookmarkEnd w:id="43"/>
    </w:p>
    <w:p w14:paraId="51D20414" w14:textId="44E15059" w:rsidR="00252E99" w:rsidRDefault="00E65B0B">
      <w:pPr>
        <w:rPr>
          <w:rFonts w:cs="Arial"/>
          <w:szCs w:val="22"/>
        </w:rPr>
      </w:pPr>
      <w:r>
        <w:rPr>
          <w:rFonts w:cs="Arial"/>
          <w:szCs w:val="22"/>
        </w:rPr>
        <w:t xml:space="preserve">All written material, whether held on paper, electronically or magnetically which was made or acquired by you </w:t>
      </w:r>
      <w:r w:rsidR="00D5745C">
        <w:rPr>
          <w:rFonts w:cs="Arial"/>
          <w:szCs w:val="22"/>
        </w:rPr>
        <w:t>during</w:t>
      </w:r>
      <w:r>
        <w:rPr>
          <w:rFonts w:cs="Arial"/>
          <w:szCs w:val="22"/>
        </w:rPr>
        <w:t xml:space="preserve"> your time with the Trust, is Trust property and copyright.  At the time of end of you service with the Trust, or at any other time upon demand, you shall return any such material in your possession to the Trust. (N.B. </w:t>
      </w:r>
      <w:r w:rsidR="0090642E">
        <w:rPr>
          <w:rFonts w:cs="Arial"/>
          <w:szCs w:val="22"/>
        </w:rPr>
        <w:t>Regarding</w:t>
      </w:r>
      <w:r>
        <w:rPr>
          <w:rFonts w:cs="Arial"/>
          <w:szCs w:val="22"/>
        </w:rPr>
        <w:t xml:space="preserve"> publications/articles, note the section relating to Publications/articles below).</w:t>
      </w:r>
    </w:p>
    <w:p w14:paraId="00F35294" w14:textId="77777777" w:rsidR="00252E99" w:rsidRDefault="00E65B0B">
      <w:pPr>
        <w:pStyle w:val="Heading2"/>
      </w:pPr>
      <w:bookmarkStart w:id="44" w:name="_Toc18668281"/>
      <w:bookmarkStart w:id="45" w:name="_Toc317942786"/>
      <w:bookmarkStart w:id="46" w:name="_Toc248909020"/>
      <w:bookmarkStart w:id="47" w:name="_Toc302986582"/>
      <w:r>
        <w:lastRenderedPageBreak/>
        <w:t>Statements to the media</w:t>
      </w:r>
      <w:bookmarkEnd w:id="44"/>
      <w:bookmarkEnd w:id="45"/>
      <w:bookmarkEnd w:id="46"/>
      <w:bookmarkEnd w:id="47"/>
    </w:p>
    <w:p w14:paraId="11B3AD0B" w14:textId="77777777" w:rsidR="00252E99" w:rsidRDefault="00E65B0B">
      <w:pPr>
        <w:rPr>
          <w:rFonts w:cs="Arial"/>
          <w:szCs w:val="22"/>
        </w:rPr>
      </w:pPr>
      <w:r>
        <w:rPr>
          <w:rFonts w:cs="Arial"/>
          <w:szCs w:val="22"/>
        </w:rPr>
        <w:t xml:space="preserve">Any statements to reporters from newspapers, radio, television, etc. in relation to Trust affairs may only be given by the Chair, the Director or their appointed deputy. </w:t>
      </w:r>
    </w:p>
    <w:p w14:paraId="292ADC03" w14:textId="77777777" w:rsidR="00B7267E" w:rsidRPr="007A66FB" w:rsidRDefault="00B7267E" w:rsidP="00B7267E">
      <w:pPr>
        <w:pStyle w:val="Heading2"/>
      </w:pPr>
      <w:bookmarkStart w:id="48" w:name="_Toc317942790"/>
      <w:bookmarkStart w:id="49" w:name="_Toc248909025"/>
      <w:bookmarkStart w:id="50" w:name="_Toc302986587"/>
      <w:bookmarkStart w:id="51" w:name="_Toc18668282"/>
      <w:bookmarkStart w:id="52" w:name="_Toc21365245"/>
      <w:r w:rsidRPr="007A66FB">
        <w:t>Data protection</w:t>
      </w:r>
      <w:bookmarkEnd w:id="52"/>
    </w:p>
    <w:p w14:paraId="7F14A67F" w14:textId="77777777" w:rsidR="003B63A1" w:rsidRDefault="00B7267E" w:rsidP="003B63A1">
      <w:r>
        <w:rPr>
          <w:rFonts w:cs="Arial"/>
          <w:szCs w:val="22"/>
        </w:rPr>
        <w:t xml:space="preserve">Legislation was introduced in 1998 to </w:t>
      </w:r>
      <w:r w:rsidRPr="007A66FB">
        <w:rPr>
          <w:rFonts w:cs="Arial"/>
          <w:szCs w:val="22"/>
        </w:rPr>
        <w:t>regulate personal data held either on computer or within a manual filing system.  As an employer it is our responsibility to ensure that the documentation held is relevant, accurate and where necessary, kept up to date.  Any data held shall be processed fairly and lawfully and in accordance with the rights of data subjects under the Act</w:t>
      </w:r>
      <w:r>
        <w:rPr>
          <w:rFonts w:cs="Arial"/>
          <w:szCs w:val="22"/>
        </w:rPr>
        <w:t xml:space="preserve"> and subsequent acts.</w:t>
      </w:r>
      <w:r w:rsidRPr="007A66FB">
        <w:rPr>
          <w:rFonts w:cs="Arial"/>
          <w:szCs w:val="22"/>
        </w:rPr>
        <w:t xml:space="preserve">  </w:t>
      </w:r>
      <w:r w:rsidR="003B63A1">
        <w:rPr>
          <w:rFonts w:cs="Arial"/>
          <w:szCs w:val="22"/>
        </w:rPr>
        <w:t xml:space="preserve">As a volunteer you will have the right, upon written request, to be told what personal data about you is being processed.  You will also have the right to be informed of the source of the data and to whom it may be disclosed. </w:t>
      </w:r>
      <w:r w:rsidR="003B63A1">
        <w:t>Any requests for such access will be dealt with promptly and in any event within 40 days of receipt of the request. Volunteers wishing to see such information should make a written request to the Director.</w:t>
      </w:r>
    </w:p>
    <w:p w14:paraId="56445750" w14:textId="77777777" w:rsidR="003B63A1" w:rsidRDefault="003B63A1" w:rsidP="003B63A1">
      <w:pPr>
        <w:rPr>
          <w:rFonts w:cs="Arial"/>
          <w:szCs w:val="22"/>
        </w:rPr>
      </w:pPr>
      <w:r>
        <w:rPr>
          <w:rFonts w:cs="Arial"/>
          <w:szCs w:val="22"/>
        </w:rPr>
        <w:t xml:space="preserve">You will be expected to assist the Trust to comply with its obligations under the Data Protection Act when dealing with all data, including manual data and computerised data. </w:t>
      </w:r>
    </w:p>
    <w:p w14:paraId="586F6252" w14:textId="77777777" w:rsidR="00252E99" w:rsidRDefault="00E65B0B">
      <w:pPr>
        <w:pStyle w:val="Heading2"/>
      </w:pPr>
      <w:bookmarkStart w:id="53" w:name="_Toc317942793"/>
      <w:bookmarkStart w:id="54" w:name="_Toc248909028"/>
      <w:bookmarkStart w:id="55" w:name="_Toc302986590"/>
      <w:bookmarkStart w:id="56" w:name="_Toc18668283"/>
      <w:bookmarkEnd w:id="48"/>
      <w:bookmarkEnd w:id="49"/>
      <w:bookmarkEnd w:id="50"/>
      <w:bookmarkEnd w:id="51"/>
      <w:r>
        <w:t>In</w:t>
      </w:r>
      <w:bookmarkEnd w:id="53"/>
      <w:bookmarkEnd w:id="54"/>
      <w:bookmarkEnd w:id="55"/>
      <w:r>
        <w:t>tellectual Property</w:t>
      </w:r>
      <w:bookmarkEnd w:id="56"/>
    </w:p>
    <w:p w14:paraId="441BB83C" w14:textId="77777777" w:rsidR="00252E99" w:rsidRDefault="00E65B0B">
      <w:pPr>
        <w:rPr>
          <w:rFonts w:cs="Arial"/>
          <w:szCs w:val="22"/>
        </w:rPr>
      </w:pPr>
      <w:r>
        <w:rPr>
          <w:rFonts w:cs="Arial"/>
          <w:szCs w:val="22"/>
        </w:rPr>
        <w:t xml:space="preserve">Anything that is created with Trust funding i.e. Footprints, Exhibits, research, Lay Chaplaincy training resources remains the property of the Trust. </w:t>
      </w:r>
    </w:p>
    <w:p w14:paraId="7677A478" w14:textId="77777777" w:rsidR="00252E99" w:rsidRDefault="00E65B0B">
      <w:pPr>
        <w:rPr>
          <w:rFonts w:cs="Arial"/>
          <w:szCs w:val="22"/>
        </w:rPr>
      </w:pPr>
      <w:r>
        <w:rPr>
          <w:rFonts w:cs="Arial"/>
          <w:szCs w:val="22"/>
        </w:rPr>
        <w:t xml:space="preserve">An invention or discovery made by you will normally belong to you.  </w:t>
      </w:r>
    </w:p>
    <w:p w14:paraId="66ED8527" w14:textId="77777777" w:rsidR="00252E99" w:rsidRDefault="00E65B0B">
      <w:pPr>
        <w:pStyle w:val="Heading2"/>
      </w:pPr>
      <w:bookmarkStart w:id="57" w:name="_Toc18668284"/>
      <w:bookmarkStart w:id="58" w:name="_Toc317942794"/>
      <w:bookmarkStart w:id="59" w:name="_Toc248909029"/>
      <w:bookmarkStart w:id="60" w:name="_Toc302986591"/>
      <w:r>
        <w:t>Publications/articles</w:t>
      </w:r>
      <w:bookmarkEnd w:id="57"/>
      <w:bookmarkEnd w:id="58"/>
      <w:bookmarkEnd w:id="59"/>
      <w:bookmarkEnd w:id="60"/>
    </w:p>
    <w:p w14:paraId="411A2938" w14:textId="77777777" w:rsidR="00252E99" w:rsidRDefault="00E65B0B">
      <w:pPr>
        <w:rPr>
          <w:rFonts w:cs="Arial"/>
          <w:szCs w:val="22"/>
        </w:rPr>
      </w:pPr>
      <w:r>
        <w:rPr>
          <w:rFonts w:cs="Arial"/>
          <w:szCs w:val="22"/>
        </w:rPr>
        <w:t xml:space="preserve">The Trust will not assert any claim to the ownership of copyright in books, articles, lectures and other similar works apart from those specifically commissioned by the Trust. </w:t>
      </w:r>
    </w:p>
    <w:p w14:paraId="23AC3372" w14:textId="77777777" w:rsidR="00252E99" w:rsidRDefault="00E65B0B">
      <w:pPr>
        <w:rPr>
          <w:rFonts w:cs="Arial"/>
          <w:szCs w:val="22"/>
        </w:rPr>
      </w:pPr>
      <w:r>
        <w:rPr>
          <w:rFonts w:cs="Arial"/>
          <w:szCs w:val="22"/>
        </w:rPr>
        <w:t xml:space="preserve">Prior permission must be obtained before any publications; articles etc., which </w:t>
      </w:r>
      <w:proofErr w:type="gramStart"/>
      <w:r>
        <w:rPr>
          <w:rFonts w:cs="Arial"/>
          <w:szCs w:val="22"/>
        </w:rPr>
        <w:t>make reference</w:t>
      </w:r>
      <w:proofErr w:type="gramEnd"/>
      <w:r>
        <w:rPr>
          <w:rFonts w:cs="Arial"/>
          <w:szCs w:val="22"/>
        </w:rPr>
        <w:t xml:space="preserve"> to the Trust, are published.</w:t>
      </w:r>
    </w:p>
    <w:p w14:paraId="203E57AF" w14:textId="77777777" w:rsidR="00252E99" w:rsidRDefault="00E65B0B">
      <w:pPr>
        <w:rPr>
          <w:rFonts w:cs="Arial"/>
          <w:szCs w:val="22"/>
        </w:rPr>
      </w:pPr>
      <w:r>
        <w:rPr>
          <w:rFonts w:cs="Arial"/>
          <w:szCs w:val="22"/>
        </w:rPr>
        <w:t>Any Trust property e.g. photographs etc. which you may be allowed to use in any publication, article etc. must be acknowledged as being provided by the Trust.</w:t>
      </w:r>
    </w:p>
    <w:p w14:paraId="12B6A20E" w14:textId="77777777" w:rsidR="00252E99" w:rsidRDefault="00E65B0B">
      <w:pPr>
        <w:pStyle w:val="Heading1"/>
      </w:pPr>
      <w:bookmarkStart w:id="61" w:name="_Toc18668285"/>
      <w:bookmarkStart w:id="62" w:name="_Toc263700754"/>
      <w:bookmarkStart w:id="63" w:name="_Toc248909030"/>
      <w:bookmarkStart w:id="64" w:name="_Toc302986592"/>
      <w:r>
        <w:t>STANDARDS</w:t>
      </w:r>
      <w:bookmarkEnd w:id="61"/>
      <w:bookmarkEnd w:id="62"/>
      <w:bookmarkEnd w:id="63"/>
      <w:bookmarkEnd w:id="64"/>
    </w:p>
    <w:p w14:paraId="03739F86" w14:textId="77777777" w:rsidR="00252E99" w:rsidRDefault="00E65B0B">
      <w:pPr>
        <w:pStyle w:val="Heading2"/>
      </w:pPr>
      <w:bookmarkStart w:id="65" w:name="_Toc18668286"/>
      <w:bookmarkStart w:id="66" w:name="_Toc317942796"/>
      <w:bookmarkStart w:id="67" w:name="_Toc248909031"/>
      <w:bookmarkStart w:id="68" w:name="_Toc302986593"/>
      <w:r>
        <w:t>Wastage</w:t>
      </w:r>
      <w:bookmarkEnd w:id="65"/>
      <w:bookmarkEnd w:id="66"/>
      <w:bookmarkEnd w:id="67"/>
      <w:bookmarkEnd w:id="68"/>
    </w:p>
    <w:p w14:paraId="05BB8025" w14:textId="77777777" w:rsidR="00252E99" w:rsidRDefault="00E65B0B">
      <w:pPr>
        <w:rPr>
          <w:rFonts w:cs="Arial"/>
          <w:szCs w:val="22"/>
        </w:rPr>
      </w:pPr>
      <w:r>
        <w:rPr>
          <w:rFonts w:cs="Arial"/>
          <w:szCs w:val="22"/>
        </w:rPr>
        <w:t xml:space="preserve">In line with many organisations The Trust has a policy of minimum wastage, which is essential to the cost-effective and efficient running of the Trust and our commitment to encouraging all volunteers to be mindful of the effect of their actions on any natural resource. </w:t>
      </w:r>
    </w:p>
    <w:p w14:paraId="052FC238" w14:textId="77777777" w:rsidR="00252E99" w:rsidRDefault="00E65B0B">
      <w:pPr>
        <w:pStyle w:val="Heading2"/>
      </w:pPr>
      <w:bookmarkStart w:id="69" w:name="_Toc18668287"/>
      <w:bookmarkStart w:id="70" w:name="_Toc317942797"/>
      <w:bookmarkStart w:id="71" w:name="_Toc248909032"/>
      <w:bookmarkStart w:id="72" w:name="_Toc302986594"/>
      <w:r>
        <w:t>Standards of dress</w:t>
      </w:r>
      <w:bookmarkEnd w:id="69"/>
      <w:bookmarkEnd w:id="70"/>
      <w:bookmarkEnd w:id="71"/>
      <w:bookmarkEnd w:id="72"/>
    </w:p>
    <w:p w14:paraId="143A895B" w14:textId="75EAAFEB" w:rsidR="00252E99" w:rsidRDefault="00E65B0B">
      <w:pPr>
        <w:rPr>
          <w:rFonts w:cs="Arial"/>
          <w:szCs w:val="22"/>
        </w:rPr>
      </w:pPr>
      <w:r>
        <w:rPr>
          <w:rFonts w:cs="Arial"/>
          <w:szCs w:val="22"/>
        </w:rPr>
        <w:t xml:space="preserve">Whilst volunteering with us you are representing the Trust. It is important that you present a professional image </w:t>
      </w:r>
      <w:r w:rsidR="0090642E">
        <w:rPr>
          <w:rFonts w:cs="Arial"/>
          <w:szCs w:val="22"/>
        </w:rPr>
        <w:t>regarding</w:t>
      </w:r>
      <w:r>
        <w:rPr>
          <w:rFonts w:cs="Arial"/>
          <w:szCs w:val="22"/>
        </w:rPr>
        <w:t xml:space="preserve"> appearance and standards of dress. </w:t>
      </w:r>
      <w:bookmarkStart w:id="73" w:name="_Toc263700755"/>
      <w:bookmarkStart w:id="74" w:name="_Toc248909034"/>
      <w:bookmarkStart w:id="75" w:name="_Toc302986596"/>
    </w:p>
    <w:p w14:paraId="24B42594" w14:textId="77777777" w:rsidR="00252E99" w:rsidRDefault="00E65B0B">
      <w:pPr>
        <w:pStyle w:val="Heading1"/>
      </w:pPr>
      <w:bookmarkStart w:id="76" w:name="_Toc18668288"/>
      <w:r>
        <w:lastRenderedPageBreak/>
        <w:t>HEALTH, SAFETY, WELFARE AND HYGIENE</w:t>
      </w:r>
      <w:bookmarkEnd w:id="73"/>
      <w:bookmarkEnd w:id="74"/>
      <w:bookmarkEnd w:id="75"/>
      <w:bookmarkEnd w:id="76"/>
    </w:p>
    <w:p w14:paraId="2E12571D" w14:textId="1EFF1E5C" w:rsidR="00252E99" w:rsidRDefault="00E65B0B">
      <w:pPr>
        <w:rPr>
          <w:rFonts w:cs="Arial"/>
          <w:szCs w:val="22"/>
        </w:rPr>
      </w:pPr>
      <w:r>
        <w:rPr>
          <w:rFonts w:cs="Arial"/>
          <w:szCs w:val="22"/>
        </w:rPr>
        <w:t xml:space="preserve">Each volunteer must familiarise themselves with the Trust’s </w:t>
      </w:r>
      <w:r>
        <w:rPr>
          <w:rFonts w:cs="Arial"/>
          <w:b/>
          <w:szCs w:val="22"/>
        </w:rPr>
        <w:t>Health and Safety Policy</w:t>
      </w:r>
      <w:bookmarkStart w:id="77" w:name="_Toc248909036"/>
      <w:bookmarkStart w:id="78" w:name="_Toc302986598"/>
      <w:r w:rsidR="001D5354">
        <w:rPr>
          <w:rFonts w:cs="Arial"/>
          <w:szCs w:val="22"/>
        </w:rPr>
        <w:t>, which can be found on our website.</w:t>
      </w:r>
    </w:p>
    <w:p w14:paraId="10A4BDCB" w14:textId="77777777" w:rsidR="00252E99" w:rsidRDefault="00E65B0B">
      <w:pPr>
        <w:pStyle w:val="Heading2"/>
        <w:rPr>
          <w:highlight w:val="white"/>
        </w:rPr>
      </w:pPr>
      <w:bookmarkStart w:id="79" w:name="_Toc18668289"/>
      <w:bookmarkEnd w:id="77"/>
      <w:r>
        <w:rPr>
          <w:shd w:val="clear" w:color="auto" w:fill="FFFFFF"/>
        </w:rPr>
        <w:t>Health and Safety procedure relating to hired spaces</w:t>
      </w:r>
      <w:bookmarkEnd w:id="79"/>
    </w:p>
    <w:p w14:paraId="11F2C764" w14:textId="77777777" w:rsidR="00491BBD" w:rsidRPr="004F2C88" w:rsidRDefault="00491BBD" w:rsidP="00491BBD">
      <w:pPr>
        <w:rPr>
          <w:b/>
          <w:u w:val="single"/>
          <w:shd w:val="clear" w:color="auto" w:fill="FFFFFF"/>
        </w:rPr>
      </w:pPr>
      <w:r w:rsidRPr="004F2C88">
        <w:rPr>
          <w:shd w:val="clear" w:color="auto" w:fill="FFFFFF"/>
        </w:rPr>
        <w:t>The Trust will seek to ensure that premises hired for use for an activity it directly delivers (excluding those to which it has purely given grant funding), provide safe and healthy conditions for all employees, volunteers and service users.  Any activity planned for use on hired premises must be approved in advance by the Director to ensure appropriate H&amp;S procedures and checks are in place.</w:t>
      </w:r>
    </w:p>
    <w:p w14:paraId="29D7FB08" w14:textId="77777777" w:rsidR="00491BBD" w:rsidRDefault="00491BBD" w:rsidP="00491BBD">
      <w:pPr>
        <w:rPr>
          <w:shd w:val="clear" w:color="auto" w:fill="FFFFFF"/>
        </w:rPr>
      </w:pPr>
      <w:r w:rsidRPr="004F2C88">
        <w:rPr>
          <w:shd w:val="clear" w:color="auto" w:fill="FFFFFF"/>
        </w:rPr>
        <w:t>The Director is responsible for</w:t>
      </w:r>
      <w:r>
        <w:rPr>
          <w:shd w:val="clear" w:color="auto" w:fill="FFFFFF"/>
        </w:rPr>
        <w:t>:</w:t>
      </w:r>
    </w:p>
    <w:p w14:paraId="5DC6221E" w14:textId="77777777" w:rsidR="00491BBD" w:rsidRPr="00DD43DF" w:rsidRDefault="00491BBD" w:rsidP="00491BBD">
      <w:pPr>
        <w:pStyle w:val="ListParagraph"/>
        <w:numPr>
          <w:ilvl w:val="0"/>
          <w:numId w:val="9"/>
        </w:numPr>
        <w:autoSpaceDE w:val="0"/>
        <w:autoSpaceDN w:val="0"/>
        <w:adjustRightInd w:val="0"/>
        <w:rPr>
          <w:shd w:val="clear" w:color="auto" w:fill="FFFFFF"/>
        </w:rPr>
      </w:pPr>
      <w:r>
        <w:rPr>
          <w:shd w:val="clear" w:color="auto" w:fill="FFFFFF"/>
        </w:rPr>
        <w:t xml:space="preserve">ensuring that staff </w:t>
      </w:r>
      <w:r w:rsidRPr="00DD43DF">
        <w:rPr>
          <w:shd w:val="clear" w:color="auto" w:fill="FFFFFF"/>
        </w:rPr>
        <w:t>carry out a risk assessment of any premises on which the Trust runs an activity</w:t>
      </w:r>
    </w:p>
    <w:p w14:paraId="1517CC4A" w14:textId="77777777" w:rsidR="00491BBD" w:rsidRPr="00DD43DF" w:rsidRDefault="00491BBD" w:rsidP="00491BBD">
      <w:pPr>
        <w:pStyle w:val="ListParagraph"/>
        <w:numPr>
          <w:ilvl w:val="0"/>
          <w:numId w:val="9"/>
        </w:numPr>
        <w:autoSpaceDE w:val="0"/>
        <w:autoSpaceDN w:val="0"/>
        <w:adjustRightInd w:val="0"/>
        <w:rPr>
          <w:shd w:val="clear" w:color="auto" w:fill="FFFFFF"/>
        </w:rPr>
      </w:pPr>
      <w:r w:rsidRPr="00DD43DF">
        <w:rPr>
          <w:shd w:val="clear" w:color="auto" w:fill="FFFFFF"/>
        </w:rPr>
        <w:t>making sure that a trained First Aider is present during such activities</w:t>
      </w:r>
    </w:p>
    <w:p w14:paraId="4D05023B" w14:textId="77777777" w:rsidR="00491BBD" w:rsidRPr="00DD43DF" w:rsidRDefault="00491BBD" w:rsidP="00491BBD">
      <w:pPr>
        <w:pStyle w:val="ListParagraph"/>
        <w:numPr>
          <w:ilvl w:val="0"/>
          <w:numId w:val="9"/>
        </w:numPr>
        <w:autoSpaceDE w:val="0"/>
        <w:autoSpaceDN w:val="0"/>
        <w:adjustRightInd w:val="0"/>
        <w:rPr>
          <w:shd w:val="clear" w:color="auto" w:fill="FFFFFF"/>
        </w:rPr>
      </w:pPr>
      <w:r w:rsidRPr="00DD43DF">
        <w:rPr>
          <w:shd w:val="clear" w:color="auto" w:fill="FFFFFF"/>
        </w:rPr>
        <w:t xml:space="preserve">ensuring that staff are aware of the health and safety procedures in place in the space in which they are working, and are confident to impart this knowledge to volunteers and service users </w:t>
      </w:r>
    </w:p>
    <w:p w14:paraId="543378FC" w14:textId="77777777" w:rsidR="00491BBD" w:rsidRPr="004B673A" w:rsidRDefault="00491BBD" w:rsidP="00491BBD">
      <w:pPr>
        <w:rPr>
          <w:shd w:val="clear" w:color="auto" w:fill="FFFFFF"/>
        </w:rPr>
      </w:pPr>
      <w:r w:rsidRPr="004B673A">
        <w:rPr>
          <w:shd w:val="clear" w:color="auto" w:fill="FFFFFF"/>
        </w:rPr>
        <w:t xml:space="preserve">Any incidents or near misses that occur on such premises should be reported to firstly to the named Health and Safety officer for the premises, </w:t>
      </w:r>
      <w:proofErr w:type="gramStart"/>
      <w:r w:rsidRPr="004B673A">
        <w:rPr>
          <w:shd w:val="clear" w:color="auto" w:fill="FFFFFF"/>
        </w:rPr>
        <w:t>and also</w:t>
      </w:r>
      <w:proofErr w:type="gramEnd"/>
      <w:r w:rsidRPr="004B673A">
        <w:rPr>
          <w:shd w:val="clear" w:color="auto" w:fill="FFFFFF"/>
        </w:rPr>
        <w:t xml:space="preserve"> reported to the Director</w:t>
      </w:r>
      <w:r>
        <w:rPr>
          <w:shd w:val="clear" w:color="auto" w:fill="FFFFFF"/>
        </w:rPr>
        <w:t xml:space="preserve">. </w:t>
      </w:r>
      <w:r w:rsidRPr="004B673A">
        <w:rPr>
          <w:shd w:val="clear" w:color="auto" w:fill="FFFFFF"/>
        </w:rPr>
        <w:t>Any such incidents should be formally recorded in the Trust’s accident book</w:t>
      </w:r>
      <w:r>
        <w:rPr>
          <w:shd w:val="clear" w:color="auto" w:fill="FFFFFF"/>
        </w:rPr>
        <w:t xml:space="preserve">. </w:t>
      </w:r>
      <w:r w:rsidRPr="004B673A">
        <w:rPr>
          <w:shd w:val="clear" w:color="auto" w:fill="FFFFFF"/>
        </w:rPr>
        <w:t>Staff and volunteers are expected to bring to the notice of the Director any worrying, dangerous, or potentially dangerous situations that they become aware of</w:t>
      </w:r>
      <w:r>
        <w:rPr>
          <w:shd w:val="clear" w:color="auto" w:fill="FFFFFF"/>
        </w:rPr>
        <w:t>.</w:t>
      </w:r>
    </w:p>
    <w:p w14:paraId="55B5366F" w14:textId="77777777" w:rsidR="00491BBD" w:rsidRPr="00BD1B9B" w:rsidRDefault="00491BBD" w:rsidP="00491BBD">
      <w:pPr>
        <w:rPr>
          <w:shd w:val="clear" w:color="auto" w:fill="FFFFFF"/>
        </w:rPr>
      </w:pPr>
      <w:r w:rsidRPr="004B673A">
        <w:rPr>
          <w:shd w:val="clear" w:color="auto" w:fill="FFFFFF"/>
        </w:rPr>
        <w:t>The Director has ultimate responsibility for ensuring this policy is abided by and that staff are informed as to health and safety expectations</w:t>
      </w:r>
      <w:r>
        <w:rPr>
          <w:shd w:val="clear" w:color="auto" w:fill="FFFFFF"/>
        </w:rPr>
        <w:t xml:space="preserve">. </w:t>
      </w:r>
      <w:r w:rsidRPr="007A66FB">
        <w:rPr>
          <w:szCs w:val="22"/>
        </w:rPr>
        <w:t xml:space="preserve">The Trust recognises its duty to make regular assessment of the hazards and risks created in the course of our business. </w:t>
      </w:r>
    </w:p>
    <w:p w14:paraId="5344C3C9" w14:textId="77777777" w:rsidR="00252E99" w:rsidRDefault="00E65B0B">
      <w:pPr>
        <w:rPr>
          <w:rFonts w:cs="Arial"/>
          <w:szCs w:val="22"/>
        </w:rPr>
      </w:pPr>
      <w:r>
        <w:rPr>
          <w:rFonts w:cs="Arial"/>
          <w:szCs w:val="22"/>
        </w:rPr>
        <w:t xml:space="preserve">We also recognise: </w:t>
      </w:r>
    </w:p>
    <w:p w14:paraId="1017E6CA" w14:textId="77777777" w:rsidR="00252E99" w:rsidRDefault="00E65B0B">
      <w:pPr>
        <w:pStyle w:val="ListParagraph"/>
        <w:numPr>
          <w:ilvl w:val="0"/>
          <w:numId w:val="4"/>
        </w:numPr>
        <w:rPr>
          <w:rFonts w:cs="Arial"/>
        </w:rPr>
      </w:pPr>
      <w:r>
        <w:rPr>
          <w:rFonts w:cs="Arial"/>
        </w:rPr>
        <w:t xml:space="preserve">our duty to co-operate and work with other employers from time to time and to ensure the continued health and safety of all those at work; and </w:t>
      </w:r>
    </w:p>
    <w:p w14:paraId="7FFD9504" w14:textId="77777777" w:rsidR="00252E99" w:rsidRDefault="00E65B0B">
      <w:pPr>
        <w:pStyle w:val="ListParagraph"/>
        <w:numPr>
          <w:ilvl w:val="0"/>
          <w:numId w:val="4"/>
        </w:numPr>
        <w:rPr>
          <w:rFonts w:cs="Arial"/>
        </w:rPr>
      </w:pPr>
      <w:r>
        <w:rPr>
          <w:rFonts w:cs="Arial"/>
        </w:rPr>
        <w:t xml:space="preserve">our duty to co-operate and work with other employers and their workers, when their workers come onto our premises or sites to do work for us, to ensure the health and safety of everyone at work. </w:t>
      </w:r>
    </w:p>
    <w:p w14:paraId="3E4ABF27" w14:textId="77777777" w:rsidR="00252E99" w:rsidRDefault="00E65B0B">
      <w:pPr>
        <w:pStyle w:val="Heading2"/>
        <w:rPr>
          <w:szCs w:val="22"/>
        </w:rPr>
      </w:pPr>
      <w:bookmarkStart w:id="80" w:name="_Toc18668290"/>
      <w:bookmarkEnd w:id="78"/>
      <w:r>
        <w:rPr>
          <w:szCs w:val="22"/>
        </w:rPr>
        <w:t>Fire Safety</w:t>
      </w:r>
      <w:bookmarkEnd w:id="80"/>
    </w:p>
    <w:p w14:paraId="54940904" w14:textId="77777777" w:rsidR="00252E99" w:rsidRPr="007F5B71" w:rsidRDefault="00E65B0B">
      <w:pPr>
        <w:spacing w:after="0"/>
        <w:rPr>
          <w:rStyle w:val="apple-converted-space"/>
        </w:rPr>
      </w:pPr>
      <w:r w:rsidRPr="007F5B71">
        <w:rPr>
          <w:rStyle w:val="apple-converted-space"/>
        </w:rPr>
        <w:t>Fire evacuation protocols are covered at the beginning of each event, using the evacuation procedures for the building you are in. Please make yourself familiar with these.</w:t>
      </w:r>
    </w:p>
    <w:p w14:paraId="4E2AD417" w14:textId="77777777" w:rsidR="00252E99" w:rsidRPr="007F5B71" w:rsidRDefault="00E65B0B">
      <w:pPr>
        <w:spacing w:after="0"/>
        <w:rPr>
          <w:rStyle w:val="apple-converted-space"/>
        </w:rPr>
      </w:pPr>
      <w:r w:rsidRPr="007F5B71">
        <w:rPr>
          <w:rStyle w:val="apple-converted-space"/>
        </w:rPr>
        <w:t> </w:t>
      </w:r>
    </w:p>
    <w:p w14:paraId="5C1756F0" w14:textId="77777777" w:rsidR="00252E99" w:rsidRPr="007F5B71" w:rsidRDefault="00E65B0B">
      <w:pPr>
        <w:spacing w:after="0"/>
        <w:rPr>
          <w:rStyle w:val="apple-converted-space"/>
        </w:rPr>
      </w:pPr>
      <w:r w:rsidRPr="007F5B71">
        <w:rPr>
          <w:rStyle w:val="apple-converted-space"/>
        </w:rPr>
        <w:t>When you are in school the children will be expected to treat you as a member of staff. Please expect and accept only the highest standards of behaviour from them.</w:t>
      </w:r>
    </w:p>
    <w:p w14:paraId="066F1433" w14:textId="77777777" w:rsidR="00252E99" w:rsidRDefault="00E65B0B">
      <w:pPr>
        <w:pStyle w:val="Heading2"/>
      </w:pPr>
      <w:bookmarkStart w:id="81" w:name="_Toc317942804"/>
      <w:bookmarkStart w:id="82" w:name="_Toc248909042"/>
      <w:bookmarkStart w:id="83" w:name="_Toc302986600"/>
      <w:bookmarkStart w:id="84" w:name="_Toc18668291"/>
      <w:r>
        <w:t>Hygiene</w:t>
      </w:r>
      <w:bookmarkEnd w:id="81"/>
      <w:bookmarkEnd w:id="82"/>
      <w:bookmarkEnd w:id="83"/>
      <w:bookmarkEnd w:id="84"/>
    </w:p>
    <w:p w14:paraId="6E66A84A" w14:textId="00BB61ED" w:rsidR="00252E99" w:rsidRDefault="00E65B0B" w:rsidP="00CE1409">
      <w:r>
        <w:t>If you are suffering from an infectious or contagious disease or illness such as rubella or hepatitis you must not</w:t>
      </w:r>
      <w:r>
        <w:rPr>
          <w:b/>
          <w:bCs/>
        </w:rPr>
        <w:t xml:space="preserve"> </w:t>
      </w:r>
      <w:r>
        <w:t xml:space="preserve">report for volunteer work without clearance from your own doctor.  </w:t>
      </w:r>
    </w:p>
    <w:p w14:paraId="73530ED3" w14:textId="0CEAB82A" w:rsidR="00252E99" w:rsidRDefault="00E65B0B" w:rsidP="00CE1409">
      <w:r>
        <w:t>Contact with any person suffering from an infectious or contagious disease must be reported before recommencing work with other people.</w:t>
      </w:r>
    </w:p>
    <w:p w14:paraId="546C9CE0" w14:textId="77777777" w:rsidR="00252E99" w:rsidRDefault="00E65B0B">
      <w:r>
        <w:lastRenderedPageBreak/>
        <w:t>If you are in anyway concerned, then please discuss with the Projects Officer or Director in the first instance.</w:t>
      </w:r>
      <w:bookmarkStart w:id="85" w:name="_Toc317942805"/>
    </w:p>
    <w:p w14:paraId="65CB30B0" w14:textId="77777777" w:rsidR="00252E99" w:rsidRDefault="00E65B0B">
      <w:pPr>
        <w:pStyle w:val="Heading2"/>
        <w:rPr>
          <w:szCs w:val="22"/>
        </w:rPr>
      </w:pPr>
      <w:bookmarkStart w:id="86" w:name="_Toc18668292"/>
      <w:r>
        <w:rPr>
          <w:szCs w:val="22"/>
        </w:rPr>
        <w:t>First Aid</w:t>
      </w:r>
      <w:bookmarkEnd w:id="86"/>
    </w:p>
    <w:p w14:paraId="3F17BEAF" w14:textId="77777777" w:rsidR="00252E99" w:rsidRDefault="00E65B0B">
      <w:r>
        <w:t>Children visiting an event may have a range of allergies and medical conditions. This information is provided in advance to our staff and the staff accompanying the children will be carrying any necessary medication. In the case of children with nut allergies, their staff are trained in the use of an Epi-pen.</w:t>
      </w:r>
    </w:p>
    <w:p w14:paraId="0CFB04E3" w14:textId="77777777" w:rsidR="00252E99" w:rsidRDefault="00E65B0B">
      <w:r>
        <w:t>In an emergency, please seek the help of a member of staff immediately! Anaphylactic shock must be treated urgently.</w:t>
      </w:r>
    </w:p>
    <w:p w14:paraId="14F72C9E" w14:textId="29D815DD" w:rsidR="00252E99" w:rsidRDefault="005E01B4">
      <w:r>
        <w:t xml:space="preserve">Children are </w:t>
      </w:r>
      <w:r w:rsidRPr="00703062">
        <w:t xml:space="preserve">accompanied by staff on all trips </w:t>
      </w:r>
      <w:r w:rsidR="00703062" w:rsidRPr="00703062">
        <w:t xml:space="preserve">they </w:t>
      </w:r>
      <w:r w:rsidR="00D337A3" w:rsidRPr="00703062">
        <w:t>are first aid trained and can assist with minor accidents requiring attention.</w:t>
      </w:r>
    </w:p>
    <w:p w14:paraId="69776D0E" w14:textId="77777777" w:rsidR="00252E99" w:rsidRDefault="00E65B0B">
      <w:pPr>
        <w:pStyle w:val="Heading1"/>
        <w:rPr>
          <w:rStyle w:val="Heading1Char"/>
          <w:b/>
          <w:bCs/>
          <w:caps/>
        </w:rPr>
      </w:pPr>
      <w:bookmarkStart w:id="87" w:name="_Toc18668293"/>
      <w:r>
        <w:rPr>
          <w:rStyle w:val="Heading1Char"/>
          <w:b/>
          <w:bCs/>
          <w:caps/>
        </w:rPr>
        <w:t>GENERAL TERMS AND PROCEDURES</w:t>
      </w:r>
      <w:bookmarkEnd w:id="85"/>
      <w:bookmarkEnd w:id="87"/>
    </w:p>
    <w:p w14:paraId="259FB31D" w14:textId="77777777" w:rsidR="00252E99" w:rsidRDefault="00E65B0B">
      <w:pPr>
        <w:pStyle w:val="Heading2"/>
      </w:pPr>
      <w:bookmarkStart w:id="88" w:name="_Toc18668294"/>
      <w:bookmarkStart w:id="89" w:name="_Toc317942806"/>
      <w:bookmarkStart w:id="90" w:name="_Toc248909045"/>
      <w:bookmarkStart w:id="91" w:name="_Toc302986603"/>
      <w:r>
        <w:t>Changes in personal details</w:t>
      </w:r>
      <w:bookmarkEnd w:id="88"/>
      <w:bookmarkEnd w:id="89"/>
      <w:bookmarkEnd w:id="90"/>
      <w:bookmarkEnd w:id="91"/>
    </w:p>
    <w:p w14:paraId="7AA73121" w14:textId="77777777" w:rsidR="00252E99" w:rsidRDefault="00E65B0B">
      <w:pPr>
        <w:rPr>
          <w:rFonts w:cs="Arial"/>
          <w:szCs w:val="22"/>
        </w:rPr>
      </w:pPr>
      <w:r>
        <w:rPr>
          <w:rFonts w:cs="Arial"/>
          <w:szCs w:val="22"/>
        </w:rPr>
        <w:t>You must notify the Trust of any change of name, address, telephone number, etc., so that accurate information can be maintained on the Trust’s records and contact can be made with you in an emergency, if necessary, outside normal working hours.</w:t>
      </w:r>
    </w:p>
    <w:p w14:paraId="7B14B7C5" w14:textId="77777777" w:rsidR="00252E99" w:rsidRDefault="00E65B0B">
      <w:pPr>
        <w:pStyle w:val="Heading2"/>
      </w:pPr>
      <w:bookmarkStart w:id="92" w:name="_Toc18668295"/>
      <w:bookmarkStart w:id="93" w:name="_Toc317942821"/>
      <w:bookmarkStart w:id="94" w:name="_Toc248909047"/>
      <w:bookmarkStart w:id="95" w:name="_Toc302986607"/>
      <w:r>
        <w:t>Expenses</w:t>
      </w:r>
      <w:bookmarkEnd w:id="92"/>
      <w:bookmarkEnd w:id="93"/>
      <w:bookmarkEnd w:id="94"/>
      <w:bookmarkEnd w:id="95"/>
    </w:p>
    <w:p w14:paraId="64DAF946" w14:textId="77777777" w:rsidR="00252E99" w:rsidRDefault="00E65B0B">
      <w:pPr>
        <w:rPr>
          <w:rFonts w:cs="Arial"/>
          <w:b/>
          <w:szCs w:val="22"/>
        </w:rPr>
      </w:pPr>
      <w:r>
        <w:rPr>
          <w:rFonts w:cs="Arial"/>
          <w:szCs w:val="22"/>
        </w:rPr>
        <w:t xml:space="preserve">The Trust will reimburse you for any authorised expenses incurred on Trust activities, which have been previously agreed in accordance with the </w:t>
      </w:r>
      <w:r w:rsidRPr="00703062">
        <w:rPr>
          <w:rFonts w:cs="Arial"/>
          <w:szCs w:val="22"/>
        </w:rPr>
        <w:t xml:space="preserve">Trust’s </w:t>
      </w:r>
      <w:r w:rsidRPr="007D393C">
        <w:rPr>
          <w:rFonts w:cs="Arial"/>
          <w:b/>
          <w:szCs w:val="22"/>
        </w:rPr>
        <w:t xml:space="preserve">Financial Procedures </w:t>
      </w:r>
    </w:p>
    <w:p w14:paraId="3F99E43F" w14:textId="77777777" w:rsidR="00252E99" w:rsidRDefault="00E65B0B">
      <w:pPr>
        <w:pStyle w:val="Heading2"/>
      </w:pPr>
      <w:bookmarkStart w:id="96" w:name="_Toc18668296"/>
      <w:bookmarkStart w:id="97" w:name="_Toc317942822"/>
      <w:bookmarkStart w:id="98" w:name="_Toc248909048"/>
      <w:bookmarkStart w:id="99" w:name="_Toc302986608"/>
      <w:r>
        <w:t>Communications</w:t>
      </w:r>
      <w:bookmarkStart w:id="100" w:name="_GoBack"/>
      <w:bookmarkEnd w:id="96"/>
      <w:bookmarkEnd w:id="97"/>
      <w:bookmarkEnd w:id="98"/>
      <w:bookmarkEnd w:id="99"/>
      <w:bookmarkEnd w:id="100"/>
    </w:p>
    <w:p w14:paraId="0DD61B5B" w14:textId="77777777" w:rsidR="00252E99" w:rsidRDefault="00E65B0B">
      <w:pPr>
        <w:rPr>
          <w:rFonts w:cs="Arial"/>
          <w:szCs w:val="22"/>
        </w:rPr>
      </w:pPr>
      <w:r>
        <w:rPr>
          <w:rFonts w:cs="Arial"/>
          <w:szCs w:val="22"/>
        </w:rPr>
        <w:t xml:space="preserve">The Trust will try to keep you informed about items of interest by means of emails and ad hoc meetings. Where appropriate, we may request that a volunteer meeting be convened. </w:t>
      </w:r>
    </w:p>
    <w:p w14:paraId="69E43D0F" w14:textId="77777777" w:rsidR="00252E99" w:rsidRDefault="00E65B0B">
      <w:pPr>
        <w:pStyle w:val="Heading2"/>
      </w:pPr>
      <w:bookmarkStart w:id="101" w:name="_Toc18668297"/>
      <w:bookmarkStart w:id="102" w:name="_Toc317942823"/>
      <w:bookmarkStart w:id="103" w:name="_Toc248909049"/>
      <w:bookmarkStart w:id="104" w:name="_Toc302986609"/>
      <w:r>
        <w:t>Volunteer property</w:t>
      </w:r>
      <w:bookmarkEnd w:id="101"/>
      <w:bookmarkEnd w:id="102"/>
      <w:bookmarkEnd w:id="103"/>
      <w:bookmarkEnd w:id="104"/>
    </w:p>
    <w:p w14:paraId="740761D5" w14:textId="77777777" w:rsidR="00252E99" w:rsidRDefault="00E65B0B">
      <w:pPr>
        <w:rPr>
          <w:rFonts w:cs="Arial"/>
          <w:szCs w:val="22"/>
        </w:rPr>
      </w:pPr>
      <w:r>
        <w:rPr>
          <w:rFonts w:cs="Arial"/>
          <w:szCs w:val="22"/>
        </w:rPr>
        <w:t>The Trust does not accept liability for any loss of, or damage to, personal property.</w:t>
      </w:r>
    </w:p>
    <w:p w14:paraId="5A410C1B" w14:textId="77777777" w:rsidR="00252E99" w:rsidRDefault="00E65B0B">
      <w:pPr>
        <w:pStyle w:val="Heading2"/>
        <w:rPr>
          <w:szCs w:val="22"/>
        </w:rPr>
      </w:pPr>
      <w:bookmarkStart w:id="105" w:name="_Toc18668298"/>
      <w:r>
        <w:rPr>
          <w:szCs w:val="22"/>
        </w:rPr>
        <w:t>Mobile Phones</w:t>
      </w:r>
      <w:bookmarkEnd w:id="105"/>
    </w:p>
    <w:p w14:paraId="0C7A5F06" w14:textId="77777777" w:rsidR="00252E99" w:rsidRDefault="00E65B0B">
      <w:r>
        <w:t>We request that volunteers do not use mobile phones whilst interacting with children. Mobile phones must never be used to take photographs. The Trust has a camera to take pictures of events. We very much appreciate your support in implementing this policy in order to keep children safe.</w:t>
      </w:r>
    </w:p>
    <w:p w14:paraId="4D9C1C48" w14:textId="77777777" w:rsidR="00252E99" w:rsidRDefault="00E65B0B">
      <w:pPr>
        <w:pStyle w:val="Heading2"/>
      </w:pPr>
      <w:bookmarkStart w:id="106" w:name="_Toc18668299"/>
      <w:bookmarkStart w:id="107" w:name="_Toc317942825"/>
      <w:bookmarkStart w:id="108" w:name="_Toc248909054"/>
      <w:bookmarkStart w:id="109" w:name="_Toc302986614"/>
      <w:r>
        <w:t>Use of own vehicle</w:t>
      </w:r>
      <w:bookmarkEnd w:id="106"/>
      <w:bookmarkEnd w:id="107"/>
      <w:bookmarkEnd w:id="108"/>
      <w:bookmarkEnd w:id="109"/>
    </w:p>
    <w:p w14:paraId="78F5CB59" w14:textId="77777777" w:rsidR="00252E99" w:rsidRDefault="00E65B0B">
      <w:pPr>
        <w:rPr>
          <w:rFonts w:cs="Arial"/>
          <w:szCs w:val="22"/>
        </w:rPr>
      </w:pPr>
      <w:r>
        <w:rPr>
          <w:rFonts w:cs="Arial"/>
          <w:szCs w:val="22"/>
        </w:rPr>
        <w:t xml:space="preserve">If you use your own vehicle on Trust business, it is your responsibility to ensure that the vehicle is insured for such use and that the vehicle is roadworthy and satisfies all legal requirements, e.g. road tax, M.O.T. etc. Proof of adequate insurance, driving licence, tax and </w:t>
      </w:r>
      <w:proofErr w:type="gramStart"/>
      <w:r>
        <w:rPr>
          <w:rFonts w:cs="Arial"/>
          <w:szCs w:val="22"/>
        </w:rPr>
        <w:t>an</w:t>
      </w:r>
      <w:proofErr w:type="gramEnd"/>
      <w:r>
        <w:rPr>
          <w:rFonts w:cs="Arial"/>
          <w:szCs w:val="22"/>
        </w:rPr>
        <w:t xml:space="preserve"> MOT certificate must be produced for scrutiny by the Trust; upon renewal and at any time when so requested.</w:t>
      </w:r>
      <w:bookmarkStart w:id="110" w:name="_Toc248909058"/>
      <w:bookmarkStart w:id="111" w:name="_Toc245980741"/>
      <w:bookmarkStart w:id="112" w:name="_Toc248909056"/>
    </w:p>
    <w:p w14:paraId="08870355" w14:textId="77777777" w:rsidR="00252E99" w:rsidRDefault="00E65B0B">
      <w:pPr>
        <w:rPr>
          <w:rFonts w:cs="Arial"/>
          <w:szCs w:val="22"/>
        </w:rPr>
      </w:pPr>
      <w:r>
        <w:rPr>
          <w:rFonts w:cs="Arial"/>
          <w:szCs w:val="22"/>
        </w:rPr>
        <w:t xml:space="preserve">Any fines imposed by relevant authorities including (but not limited to) speeding and parking will be payable by the employee.  The Trust takes no responsibility for the payment of fines </w:t>
      </w:r>
      <w:r>
        <w:rPr>
          <w:rFonts w:cs="Arial"/>
          <w:szCs w:val="22"/>
        </w:rPr>
        <w:lastRenderedPageBreak/>
        <w:t xml:space="preserve">incurred by the employee during their employment.  </w:t>
      </w:r>
      <w:proofErr w:type="gramStart"/>
      <w:r>
        <w:rPr>
          <w:rFonts w:cs="Arial"/>
          <w:szCs w:val="22"/>
        </w:rPr>
        <w:t>In the event that</w:t>
      </w:r>
      <w:proofErr w:type="gramEnd"/>
      <w:r>
        <w:rPr>
          <w:rFonts w:cs="Arial"/>
          <w:szCs w:val="22"/>
        </w:rPr>
        <w:t xml:space="preserve"> the Trust receives the summons on the employee’s behalf or owing to a fine incurred by the employee, we may pay the fine and deduct the cost from the employee’s salary.  </w:t>
      </w:r>
    </w:p>
    <w:p w14:paraId="3E9779DE" w14:textId="77777777" w:rsidR="00252E99" w:rsidRDefault="00E65B0B">
      <w:pPr>
        <w:pStyle w:val="Heading2"/>
      </w:pPr>
      <w:bookmarkStart w:id="113" w:name="_Toc18668300"/>
      <w:bookmarkStart w:id="114" w:name="_Toc317942826"/>
      <w:r>
        <w:t>Corporate and Social Responsibility</w:t>
      </w:r>
      <w:bookmarkEnd w:id="110"/>
      <w:bookmarkEnd w:id="111"/>
      <w:bookmarkEnd w:id="113"/>
      <w:bookmarkEnd w:id="114"/>
    </w:p>
    <w:p w14:paraId="542B1702" w14:textId="77777777" w:rsidR="00252E99" w:rsidRDefault="00E65B0B">
      <w:r>
        <w:t>The Trust is committed to its corporate and social responsibility, as far as it is applicable.</w:t>
      </w:r>
    </w:p>
    <w:p w14:paraId="141E8E02" w14:textId="77777777" w:rsidR="00252E99" w:rsidRDefault="00E65B0B">
      <w:r>
        <w:t xml:space="preserve">We are committed to: </w:t>
      </w:r>
    </w:p>
    <w:p w14:paraId="733A93E0" w14:textId="77777777" w:rsidR="00252E99" w:rsidRDefault="00E65B0B">
      <w:pPr>
        <w:pStyle w:val="ListParagraph"/>
        <w:numPr>
          <w:ilvl w:val="0"/>
          <w:numId w:val="8"/>
        </w:numPr>
      </w:pPr>
      <w:r>
        <w:t>ensuring that our business is conducted in all respects according to rigorous ethical, professional and legal standards;</w:t>
      </w:r>
    </w:p>
    <w:p w14:paraId="2947FE93" w14:textId="77777777" w:rsidR="00252E99" w:rsidRDefault="00E65B0B">
      <w:pPr>
        <w:pStyle w:val="ListParagraph"/>
        <w:numPr>
          <w:ilvl w:val="0"/>
          <w:numId w:val="8"/>
        </w:numPr>
      </w:pPr>
      <w:r>
        <w:t xml:space="preserve">acting in a socially responsible way; </w:t>
      </w:r>
    </w:p>
    <w:p w14:paraId="49FE0D2B" w14:textId="77777777" w:rsidR="00252E99" w:rsidRDefault="00E65B0B">
      <w:pPr>
        <w:pStyle w:val="ListParagraph"/>
        <w:numPr>
          <w:ilvl w:val="0"/>
          <w:numId w:val="8"/>
        </w:numPr>
      </w:pPr>
      <w:r>
        <w:t xml:space="preserve">encouraging our business partners to strive for matching performance; </w:t>
      </w:r>
    </w:p>
    <w:p w14:paraId="324BF434" w14:textId="77777777" w:rsidR="00252E99" w:rsidRDefault="00E65B0B">
      <w:pPr>
        <w:pStyle w:val="ListParagraph"/>
        <w:numPr>
          <w:ilvl w:val="0"/>
          <w:numId w:val="8"/>
        </w:numPr>
      </w:pPr>
      <w:r>
        <w:t xml:space="preserve">continuous improvement in our corporate and social responsibility policy; </w:t>
      </w:r>
    </w:p>
    <w:p w14:paraId="26E4309B" w14:textId="77777777" w:rsidR="00252E99" w:rsidRDefault="00E65B0B">
      <w:pPr>
        <w:pStyle w:val="ListParagraph"/>
        <w:numPr>
          <w:ilvl w:val="0"/>
          <w:numId w:val="8"/>
        </w:numPr>
      </w:pPr>
      <w:r>
        <w:t>operating in a way that safeguards against unfair business practices;</w:t>
      </w:r>
    </w:p>
    <w:p w14:paraId="1B296940" w14:textId="77777777" w:rsidR="00252E99" w:rsidRDefault="00E65B0B">
      <w:pPr>
        <w:pStyle w:val="ListParagraph"/>
        <w:numPr>
          <w:ilvl w:val="0"/>
          <w:numId w:val="8"/>
        </w:numPr>
      </w:pPr>
      <w:r>
        <w:t xml:space="preserve">encouraging all employees to be mindful of the effect of their actions on any natural resource; </w:t>
      </w:r>
    </w:p>
    <w:p w14:paraId="1EB785E8" w14:textId="77777777" w:rsidR="00252E99" w:rsidRDefault="00E65B0B">
      <w:pPr>
        <w:pStyle w:val="ListParagraph"/>
        <w:numPr>
          <w:ilvl w:val="0"/>
          <w:numId w:val="8"/>
        </w:numPr>
      </w:pPr>
      <w:r>
        <w:t>periodically reviewing and reporting on our performance to help us meet our aims.</w:t>
      </w:r>
    </w:p>
    <w:p w14:paraId="0198DDF7" w14:textId="77777777" w:rsidR="00252E99" w:rsidRDefault="00E65B0B">
      <w:pPr>
        <w:pStyle w:val="Heading2"/>
      </w:pPr>
      <w:bookmarkStart w:id="115" w:name="_Toc18668301"/>
      <w:bookmarkStart w:id="116" w:name="_Toc317942827"/>
      <w:r>
        <w:t>Stress in the Workplace</w:t>
      </w:r>
      <w:bookmarkEnd w:id="115"/>
      <w:bookmarkEnd w:id="116"/>
    </w:p>
    <w:p w14:paraId="6088078C" w14:textId="77777777" w:rsidR="00252E99" w:rsidRDefault="00E65B0B">
      <w:pPr>
        <w:rPr>
          <w:rFonts w:cs="Arial"/>
          <w:szCs w:val="22"/>
        </w:rPr>
      </w:pPr>
      <w:r>
        <w:rPr>
          <w:rFonts w:cs="Arial"/>
          <w:szCs w:val="22"/>
        </w:rPr>
        <w:t xml:space="preserve">We are committed to protecting health, safety and welfare of our volunteers. We recognise that workplace stress is a health and safety issue and acknowledge the importance of identifying and reducing the causes of stress in the workplace.  We will ensure that excessive pressures are minimised and, </w:t>
      </w:r>
      <w:proofErr w:type="gramStart"/>
      <w:r>
        <w:rPr>
          <w:rFonts w:cs="Arial"/>
          <w:szCs w:val="22"/>
        </w:rPr>
        <w:t>in the event that</w:t>
      </w:r>
      <w:proofErr w:type="gramEnd"/>
      <w:r>
        <w:rPr>
          <w:rFonts w:cs="Arial"/>
          <w:szCs w:val="22"/>
        </w:rPr>
        <w:t xml:space="preserve"> an adverse reaction arises, that work-related stress is managed effectively.  Please note that you have an obligation to take care of yourself and your colleagues whilst at work.  This includes advising management of any circumstances which may cause or increase stress.  Due to the individual nature of the causes of stress and subsequent physiological or behaviour symptoms, each case will be treated on an individual basis. </w:t>
      </w:r>
    </w:p>
    <w:p w14:paraId="5D967640" w14:textId="77777777" w:rsidR="00252E99" w:rsidRDefault="00E65B0B">
      <w:pPr>
        <w:pStyle w:val="Heading2"/>
      </w:pPr>
      <w:bookmarkStart w:id="117" w:name="_Toc18668302"/>
      <w:r>
        <w:t>Anti-bribery policy</w:t>
      </w:r>
      <w:bookmarkEnd w:id="117"/>
    </w:p>
    <w:p w14:paraId="70436C3C" w14:textId="77777777" w:rsidR="00252E99" w:rsidRDefault="00E65B0B">
      <w:pPr>
        <w:rPr>
          <w:b/>
        </w:rPr>
      </w:pPr>
      <w:bookmarkStart w:id="118" w:name="_Toc317942829"/>
      <w:r>
        <w:rPr>
          <w:b/>
        </w:rPr>
        <w:t>Gifts</w:t>
      </w:r>
      <w:bookmarkEnd w:id="112"/>
      <w:bookmarkEnd w:id="118"/>
    </w:p>
    <w:p w14:paraId="659C24B8" w14:textId="77777777" w:rsidR="00252E99" w:rsidRDefault="00E65B0B">
      <w:pPr>
        <w:rPr>
          <w:rFonts w:cs="Arial"/>
          <w:szCs w:val="22"/>
        </w:rPr>
      </w:pPr>
      <w:r>
        <w:rPr>
          <w:rFonts w:cs="Arial"/>
          <w:szCs w:val="22"/>
        </w:rPr>
        <w:t>You must not accept or solicit any gifts, money, services or other inducements for personal gain or the gain of family and friends. The only exception to this is gifts of a trifling nature and value.</w:t>
      </w:r>
    </w:p>
    <w:p w14:paraId="3239887A" w14:textId="77777777" w:rsidR="00252E99" w:rsidRDefault="00E65B0B">
      <w:pPr>
        <w:rPr>
          <w:b/>
        </w:rPr>
      </w:pPr>
      <w:bookmarkStart w:id="119" w:name="_Toc317942830"/>
      <w:bookmarkStart w:id="120" w:name="_Toc248909057"/>
      <w:bookmarkStart w:id="121" w:name="_Toc245980713"/>
      <w:r>
        <w:rPr>
          <w:b/>
        </w:rPr>
        <w:t>Bribery Act 2010</w:t>
      </w:r>
      <w:bookmarkEnd w:id="119"/>
      <w:bookmarkEnd w:id="120"/>
      <w:bookmarkEnd w:id="121"/>
    </w:p>
    <w:p w14:paraId="64357DCB" w14:textId="77777777" w:rsidR="00252E99" w:rsidRDefault="00E65B0B">
      <w:pPr>
        <w:rPr>
          <w:rFonts w:cs="Arial"/>
          <w:szCs w:val="22"/>
        </w:rPr>
      </w:pPr>
      <w:r>
        <w:rPr>
          <w:rFonts w:cs="Arial"/>
          <w:szCs w:val="22"/>
        </w:rPr>
        <w:t>The Bribery Act 2010 provides for sanctions to be applied against individuals and companies for specific bribery-related offences. It is an offence to:</w:t>
      </w:r>
    </w:p>
    <w:p w14:paraId="7327CDE7" w14:textId="77777777" w:rsidR="00252E99" w:rsidRDefault="00E65B0B">
      <w:pPr>
        <w:pStyle w:val="ListParagraph"/>
        <w:numPr>
          <w:ilvl w:val="0"/>
          <w:numId w:val="5"/>
        </w:numPr>
        <w:rPr>
          <w:rFonts w:cs="Arial"/>
        </w:rPr>
      </w:pPr>
      <w:r>
        <w:rPr>
          <w:rFonts w:cs="Arial"/>
        </w:rPr>
        <w:t>bribe another person</w:t>
      </w:r>
    </w:p>
    <w:p w14:paraId="59130C1B" w14:textId="77777777" w:rsidR="00252E99" w:rsidRDefault="00E65B0B">
      <w:pPr>
        <w:pStyle w:val="ListParagraph"/>
        <w:numPr>
          <w:ilvl w:val="0"/>
          <w:numId w:val="5"/>
        </w:numPr>
        <w:rPr>
          <w:rFonts w:cs="Arial"/>
        </w:rPr>
      </w:pPr>
      <w:r>
        <w:rPr>
          <w:rFonts w:cs="Arial"/>
        </w:rPr>
        <w:t>accept a bribe</w:t>
      </w:r>
    </w:p>
    <w:p w14:paraId="4AC444F2" w14:textId="77777777" w:rsidR="00252E99" w:rsidRDefault="00E65B0B">
      <w:pPr>
        <w:pStyle w:val="ListParagraph"/>
        <w:numPr>
          <w:ilvl w:val="0"/>
          <w:numId w:val="5"/>
        </w:numPr>
        <w:rPr>
          <w:rFonts w:cs="Arial"/>
        </w:rPr>
      </w:pPr>
      <w:r>
        <w:rPr>
          <w:rFonts w:cs="Arial"/>
        </w:rPr>
        <w:t>bribe a foreign public officer</w:t>
      </w:r>
    </w:p>
    <w:p w14:paraId="6695C949" w14:textId="77777777" w:rsidR="00252E99" w:rsidRDefault="00E65B0B">
      <w:pPr>
        <w:pStyle w:val="ListParagraph"/>
        <w:numPr>
          <w:ilvl w:val="0"/>
          <w:numId w:val="5"/>
        </w:numPr>
        <w:rPr>
          <w:rFonts w:cs="Arial"/>
        </w:rPr>
      </w:pPr>
      <w:r>
        <w:rPr>
          <w:rFonts w:cs="Arial"/>
        </w:rPr>
        <w:t xml:space="preserve">fail, when acting in the capacity of officer of a commercial organisation, to prevent a </w:t>
      </w:r>
      <w:proofErr w:type="gramStart"/>
      <w:r>
        <w:rPr>
          <w:rFonts w:cs="Arial"/>
        </w:rPr>
        <w:t>third party</w:t>
      </w:r>
      <w:proofErr w:type="gramEnd"/>
      <w:r>
        <w:rPr>
          <w:rFonts w:cs="Arial"/>
        </w:rPr>
        <w:t xml:space="preserve"> paying bribes on its behalf.</w:t>
      </w:r>
    </w:p>
    <w:p w14:paraId="1B57D967" w14:textId="77777777" w:rsidR="00252E99" w:rsidRDefault="00E65B0B">
      <w:pPr>
        <w:rPr>
          <w:rFonts w:cs="Arial"/>
          <w:szCs w:val="22"/>
        </w:rPr>
      </w:pPr>
      <w:r>
        <w:rPr>
          <w:rFonts w:cs="Arial"/>
          <w:szCs w:val="22"/>
        </w:rPr>
        <w:t>Special event-related gifts, such as flowers on the birth of a child, where given in a proportionate and appropriate manner, are acceptable.</w:t>
      </w:r>
    </w:p>
    <w:p w14:paraId="143BFCC4" w14:textId="77777777" w:rsidR="00252E99" w:rsidRDefault="00E65B0B">
      <w:pPr>
        <w:pStyle w:val="Heading2"/>
      </w:pPr>
      <w:bookmarkStart w:id="122" w:name="_Toc18668303"/>
      <w:r>
        <w:lastRenderedPageBreak/>
        <w:t>Whistle-blowers</w:t>
      </w:r>
      <w:bookmarkEnd w:id="122"/>
    </w:p>
    <w:p w14:paraId="5C5CB575" w14:textId="77777777" w:rsidR="00252E99" w:rsidRDefault="00E65B0B">
      <w:pPr>
        <w:rPr>
          <w:rFonts w:cs="Arial"/>
          <w:szCs w:val="22"/>
        </w:rPr>
      </w:pPr>
      <w:r>
        <w:rPr>
          <w:rFonts w:cs="Arial"/>
          <w:szCs w:val="22"/>
        </w:rPr>
        <w:t>Under certain circumstances, you may feel it is necessary to make disclosures about the organisation for whom you work.  This is commonly known as ‘whistle blowing’.</w:t>
      </w:r>
    </w:p>
    <w:p w14:paraId="6BAA2391" w14:textId="77777777" w:rsidR="00252E99" w:rsidRDefault="00E65B0B">
      <w:pPr>
        <w:rPr>
          <w:rFonts w:cs="Arial"/>
          <w:szCs w:val="22"/>
        </w:rPr>
      </w:pPr>
      <w:r>
        <w:rPr>
          <w:rFonts w:cs="Arial"/>
          <w:szCs w:val="22"/>
        </w:rPr>
        <w:t>You should in the first instance report any concern you may have to the Director who will treat the matter in complete confidence.  If you are not satisfied with the explanation or reason given to you, you should raise the matter with the Chair of the Trust.  If you do not report your concerns to the Trust, then you should take them directly to the appropriate organisation or body, e.g. the Police, the Environment Agency, the Health and Safety Executive.</w:t>
      </w:r>
      <w:r>
        <w:rPr>
          <w:rFonts w:cs="Arial"/>
          <w:szCs w:val="22"/>
        </w:rPr>
        <w:tab/>
        <w:t xml:space="preserve">  </w:t>
      </w:r>
    </w:p>
    <w:p w14:paraId="79235840" w14:textId="77777777" w:rsidR="00252E99" w:rsidRDefault="00E65B0B">
      <w:pPr>
        <w:rPr>
          <w:rFonts w:cs="Arial"/>
          <w:szCs w:val="22"/>
        </w:rPr>
      </w:pPr>
      <w:r>
        <w:rPr>
          <w:rFonts w:cs="Arial"/>
          <w:szCs w:val="22"/>
        </w:rPr>
        <w:t xml:space="preserve">You are encouraged to use the procedure if you are concerned about any wrong doing at work.  However, if the procedure has not been invoked in good faith (e.g. for malicious reasons or in pursuit of a personal grudge), then it will make you liable to immediate termination of your services. </w:t>
      </w:r>
    </w:p>
    <w:p w14:paraId="5BFD82B7" w14:textId="77777777" w:rsidR="00252E99" w:rsidRDefault="00E65B0B">
      <w:pPr>
        <w:pStyle w:val="Heading1"/>
      </w:pPr>
      <w:bookmarkStart w:id="123" w:name="_Toc248909101"/>
      <w:bookmarkStart w:id="124" w:name="_Toc18668304"/>
      <w:bookmarkStart w:id="125" w:name="_Toc263700760"/>
      <w:bookmarkStart w:id="126" w:name="_Toc248909082"/>
      <w:bookmarkStart w:id="127" w:name="_Toc302986628"/>
      <w:bookmarkEnd w:id="123"/>
      <w:r>
        <w:t>TERMINATION OF SERVICES</w:t>
      </w:r>
      <w:bookmarkEnd w:id="124"/>
      <w:bookmarkEnd w:id="125"/>
      <w:bookmarkEnd w:id="126"/>
      <w:bookmarkEnd w:id="127"/>
    </w:p>
    <w:p w14:paraId="278C7CE0" w14:textId="77777777" w:rsidR="00252E99" w:rsidRDefault="00E65B0B">
      <w:r>
        <w:t>We understand that commitments change over time, and you may no longer be able to help us in the future. If this becomes the case, please notify the administrator (</w:t>
      </w:r>
      <w:hyperlink r:id="rId16">
        <w:r>
          <w:rPr>
            <w:rStyle w:val="InternetLink"/>
          </w:rPr>
          <w:t>admin@csosc.org.uk</w:t>
        </w:r>
      </w:hyperlink>
      <w:r>
        <w:t>) so that we can update our records.</w:t>
      </w:r>
    </w:p>
    <w:p w14:paraId="539F6169" w14:textId="77777777" w:rsidR="00252E99" w:rsidRDefault="00252E99"/>
    <w:p w14:paraId="2468D04A" w14:textId="77777777" w:rsidR="00252E99" w:rsidRDefault="00252E99">
      <w:pPr>
        <w:pStyle w:val="Heading2"/>
        <w:rPr>
          <w:szCs w:val="22"/>
        </w:rPr>
      </w:pPr>
    </w:p>
    <w:p w14:paraId="640B63DF" w14:textId="77777777" w:rsidR="00252E99" w:rsidRDefault="00252E99">
      <w:pPr>
        <w:spacing w:after="0"/>
        <w:rPr>
          <w:rFonts w:ascii="Chalkboard-Bold" w:hAnsi="Chalkboard-Bold" w:cs="Chalkboard-Bold"/>
          <w:b/>
          <w:bCs/>
          <w:szCs w:val="22"/>
        </w:rPr>
      </w:pPr>
    </w:p>
    <w:p w14:paraId="24035CAC" w14:textId="77777777" w:rsidR="00252E99" w:rsidRDefault="00E65B0B">
      <w:pPr>
        <w:spacing w:after="0"/>
        <w:rPr>
          <w:rFonts w:cs="Arial"/>
          <w:color w:val="333333"/>
          <w:szCs w:val="22"/>
        </w:rPr>
      </w:pPr>
      <w:r>
        <w:rPr>
          <w:rFonts w:cs="Arial"/>
          <w:color w:val="333333"/>
          <w:szCs w:val="22"/>
        </w:rPr>
        <w:t> </w:t>
      </w:r>
    </w:p>
    <w:p w14:paraId="3006F339" w14:textId="77777777" w:rsidR="00252E99" w:rsidRDefault="00E65B0B">
      <w:pPr>
        <w:spacing w:after="0"/>
        <w:rPr>
          <w:rFonts w:cs="Arial"/>
          <w:color w:val="333333"/>
          <w:szCs w:val="22"/>
        </w:rPr>
      </w:pPr>
      <w:r>
        <w:rPr>
          <w:rFonts w:cs="Arial"/>
          <w:color w:val="333333"/>
          <w:szCs w:val="22"/>
        </w:rPr>
        <w:t> </w:t>
      </w:r>
    </w:p>
    <w:p w14:paraId="15ADA927" w14:textId="77777777" w:rsidR="00252E99" w:rsidRDefault="00E65B0B">
      <w:pPr>
        <w:spacing w:after="0"/>
        <w:rPr>
          <w:rFonts w:cs="Arial"/>
          <w:color w:val="333333"/>
          <w:szCs w:val="22"/>
        </w:rPr>
      </w:pPr>
      <w:r>
        <w:rPr>
          <w:rFonts w:cs="Arial"/>
          <w:color w:val="333333"/>
          <w:szCs w:val="22"/>
        </w:rPr>
        <w:t> </w:t>
      </w:r>
    </w:p>
    <w:p w14:paraId="423EEFAB" w14:textId="77777777" w:rsidR="00252E99" w:rsidRDefault="00E65B0B">
      <w:pPr>
        <w:spacing w:after="0"/>
        <w:rPr>
          <w:rFonts w:cs="Arial"/>
          <w:color w:val="333333"/>
          <w:szCs w:val="22"/>
        </w:rPr>
      </w:pPr>
      <w:r>
        <w:rPr>
          <w:rFonts w:cs="Arial"/>
          <w:color w:val="333333"/>
          <w:szCs w:val="22"/>
        </w:rPr>
        <w:t> </w:t>
      </w:r>
    </w:p>
    <w:p w14:paraId="037D5D4C" w14:textId="77777777" w:rsidR="00252E99" w:rsidRDefault="00E65B0B">
      <w:pPr>
        <w:spacing w:after="0"/>
        <w:rPr>
          <w:rFonts w:cs="Arial"/>
          <w:color w:val="333333"/>
          <w:szCs w:val="22"/>
        </w:rPr>
      </w:pPr>
      <w:r>
        <w:rPr>
          <w:rFonts w:cs="Arial"/>
          <w:color w:val="333333"/>
          <w:szCs w:val="22"/>
        </w:rPr>
        <w:t> </w:t>
      </w:r>
    </w:p>
    <w:p w14:paraId="7B70EED8" w14:textId="77777777" w:rsidR="00252E99" w:rsidRDefault="00252E99">
      <w:pPr>
        <w:spacing w:after="0"/>
        <w:rPr>
          <w:rFonts w:ascii="Chalkboard" w:hAnsi="Chalkboard" w:cs="Chalkboard"/>
          <w:szCs w:val="22"/>
        </w:rPr>
      </w:pPr>
    </w:p>
    <w:p w14:paraId="3687C430" w14:textId="77777777" w:rsidR="00252E99" w:rsidRDefault="00E65B0B">
      <w:pPr>
        <w:spacing w:after="0"/>
        <w:jc w:val="left"/>
        <w:rPr>
          <w:rFonts w:cs="Arial"/>
          <w:b/>
          <w:bCs/>
          <w:caps/>
          <w:color w:val="82115E"/>
          <w:sz w:val="28"/>
          <w:szCs w:val="20"/>
          <w:lang w:val="en-US"/>
        </w:rPr>
      </w:pPr>
      <w:bookmarkStart w:id="128" w:name="_Toc317942749"/>
      <w:bookmarkStart w:id="129" w:name="_Toc248908933"/>
      <w:bookmarkEnd w:id="128"/>
      <w:bookmarkEnd w:id="129"/>
      <w:r>
        <w:br w:type="page"/>
      </w:r>
    </w:p>
    <w:p w14:paraId="117E38B0" w14:textId="77777777" w:rsidR="00252E99" w:rsidRDefault="00E65B0B">
      <w:pPr>
        <w:pStyle w:val="Heading1"/>
      </w:pPr>
      <w:bookmarkStart w:id="130" w:name="_Toc18668305"/>
      <w:r>
        <w:lastRenderedPageBreak/>
        <w:t>APPENDIX 1</w:t>
      </w:r>
      <w:bookmarkEnd w:id="130"/>
    </w:p>
    <w:p w14:paraId="325163D9" w14:textId="77777777" w:rsidR="00252E99" w:rsidRDefault="00E65B0B">
      <w:pPr>
        <w:rPr>
          <w:lang w:val="en-US"/>
        </w:rPr>
      </w:pPr>
      <w:r>
        <w:rPr>
          <w:lang w:val="en-US"/>
        </w:rPr>
        <w:t>The table below details whether those from overseas (outside the EU) can volunteer for a UK charity.</w:t>
      </w:r>
    </w:p>
    <w:tbl>
      <w:tblPr>
        <w:tblW w:w="9025" w:type="dxa"/>
        <w:tblCellMar>
          <w:left w:w="0" w:type="dxa"/>
          <w:bottom w:w="240" w:type="dxa"/>
          <w:right w:w="240" w:type="dxa"/>
        </w:tblCellMar>
        <w:tblLook w:val="04A0" w:firstRow="1" w:lastRow="0" w:firstColumn="1" w:lastColumn="0" w:noHBand="0" w:noVBand="1"/>
      </w:tblPr>
      <w:tblGrid>
        <w:gridCol w:w="1842"/>
        <w:gridCol w:w="1559"/>
        <w:gridCol w:w="5624"/>
      </w:tblGrid>
      <w:tr w:rsidR="00252E99" w14:paraId="6BCFADF7" w14:textId="77777777">
        <w:tc>
          <w:tcPr>
            <w:tcW w:w="1842" w:type="dxa"/>
            <w:tcBorders>
              <w:top w:val="single" w:sz="6" w:space="0" w:color="999999"/>
            </w:tcBorders>
            <w:shd w:val="clear" w:color="auto" w:fill="auto"/>
          </w:tcPr>
          <w:p w14:paraId="7770403D" w14:textId="77777777" w:rsidR="00252E99" w:rsidRDefault="00E65B0B">
            <w:pPr>
              <w:jc w:val="left"/>
              <w:rPr>
                <w:b/>
              </w:rPr>
            </w:pPr>
            <w:r>
              <w:rPr>
                <w:b/>
              </w:rPr>
              <w:t>Type of Visa</w:t>
            </w:r>
          </w:p>
        </w:tc>
        <w:tc>
          <w:tcPr>
            <w:tcW w:w="1559" w:type="dxa"/>
            <w:tcBorders>
              <w:top w:val="single" w:sz="6" w:space="0" w:color="999999"/>
            </w:tcBorders>
            <w:shd w:val="clear" w:color="auto" w:fill="auto"/>
          </w:tcPr>
          <w:p w14:paraId="285D5E25" w14:textId="77777777" w:rsidR="00252E99" w:rsidRDefault="00E65B0B">
            <w:pPr>
              <w:jc w:val="left"/>
              <w:rPr>
                <w:b/>
              </w:rPr>
            </w:pPr>
            <w:r>
              <w:rPr>
                <w:b/>
              </w:rPr>
              <w:t>Can I Volunteer?</w:t>
            </w:r>
          </w:p>
        </w:tc>
        <w:tc>
          <w:tcPr>
            <w:tcW w:w="5624" w:type="dxa"/>
            <w:tcBorders>
              <w:top w:val="single" w:sz="6" w:space="0" w:color="999999"/>
            </w:tcBorders>
            <w:shd w:val="clear" w:color="auto" w:fill="auto"/>
          </w:tcPr>
          <w:p w14:paraId="20F18031" w14:textId="77777777" w:rsidR="00252E99" w:rsidRDefault="00E65B0B">
            <w:pPr>
              <w:jc w:val="left"/>
              <w:rPr>
                <w:b/>
              </w:rPr>
            </w:pPr>
            <w:r>
              <w:rPr>
                <w:b/>
              </w:rPr>
              <w:t>Notes</w:t>
            </w:r>
          </w:p>
        </w:tc>
      </w:tr>
      <w:tr w:rsidR="00252E99" w14:paraId="3C495B9F" w14:textId="77777777">
        <w:tc>
          <w:tcPr>
            <w:tcW w:w="1842" w:type="dxa"/>
            <w:tcBorders>
              <w:top w:val="single" w:sz="6" w:space="0" w:color="999999"/>
            </w:tcBorders>
            <w:shd w:val="clear" w:color="auto" w:fill="auto"/>
          </w:tcPr>
          <w:p w14:paraId="1951D897" w14:textId="77777777" w:rsidR="00252E99" w:rsidRDefault="00E65B0B">
            <w:pPr>
              <w:pStyle w:val="NormalWeb"/>
              <w:spacing w:before="158" w:beforeAutospacing="0" w:after="0" w:afterAutospacing="0"/>
              <w:rPr>
                <w:rFonts w:ascii="Arial" w:hAnsi="Arial" w:cs="Arial"/>
                <w:color w:val="000000"/>
              </w:rPr>
            </w:pPr>
            <w:r>
              <w:rPr>
                <w:rFonts w:ascii="Arial" w:hAnsi="Arial" w:cs="Arial"/>
                <w:color w:val="000000"/>
              </w:rPr>
              <w:t>Tier 1: Highly skilled workers, investors, entrepreneurs or post-study workers.</w:t>
            </w:r>
          </w:p>
        </w:tc>
        <w:tc>
          <w:tcPr>
            <w:tcW w:w="1559" w:type="dxa"/>
            <w:tcBorders>
              <w:top w:val="single" w:sz="6" w:space="0" w:color="999999"/>
            </w:tcBorders>
            <w:shd w:val="clear" w:color="auto" w:fill="auto"/>
          </w:tcPr>
          <w:p w14:paraId="73EED612" w14:textId="77777777" w:rsidR="00252E99" w:rsidRDefault="00E65B0B">
            <w:pPr>
              <w:pStyle w:val="NormalWeb"/>
              <w:spacing w:before="158" w:beforeAutospacing="0" w:after="0" w:afterAutospacing="0"/>
              <w:rPr>
                <w:rFonts w:ascii="Arial" w:hAnsi="Arial" w:cs="Arial"/>
                <w:color w:val="000000"/>
              </w:rPr>
            </w:pPr>
            <w:r>
              <w:rPr>
                <w:rFonts w:ascii="Arial" w:hAnsi="Arial" w:cs="Arial"/>
                <w:color w:val="000000"/>
              </w:rPr>
              <w:t>Yes, unless classified as entrepreneur.</w:t>
            </w:r>
          </w:p>
        </w:tc>
        <w:tc>
          <w:tcPr>
            <w:tcW w:w="5624" w:type="dxa"/>
            <w:tcBorders>
              <w:top w:val="single" w:sz="6" w:space="0" w:color="999999"/>
            </w:tcBorders>
            <w:shd w:val="clear" w:color="auto" w:fill="auto"/>
          </w:tcPr>
          <w:p w14:paraId="2C9759BD" w14:textId="77777777" w:rsidR="00252E99" w:rsidRDefault="00E65B0B">
            <w:pPr>
              <w:pStyle w:val="NormalWeb"/>
              <w:spacing w:before="158" w:beforeAutospacing="0" w:after="0" w:afterAutospacing="0"/>
              <w:rPr>
                <w:rFonts w:ascii="Arial" w:hAnsi="Arial" w:cs="Arial"/>
                <w:color w:val="000000"/>
              </w:rPr>
            </w:pPr>
            <w:r>
              <w:rPr>
                <w:rFonts w:ascii="Arial" w:hAnsi="Arial" w:cs="Arial"/>
                <w:color w:val="000000"/>
              </w:rPr>
              <w:t>Entrepreneurs are only allowed to volunteer / do voluntary work for the business they have established, joined or taken over. Other Tier 1 migrants are free to volunteer/ do any voluntary work they want (other than some restrictions on doctors/ dentists in training and sports people).</w:t>
            </w:r>
          </w:p>
          <w:p w14:paraId="455A8266" w14:textId="77777777" w:rsidR="00252E99" w:rsidRDefault="0020000E">
            <w:pPr>
              <w:pStyle w:val="NormalWeb"/>
              <w:spacing w:before="158" w:beforeAutospacing="0" w:after="0" w:afterAutospacing="0"/>
              <w:rPr>
                <w:rFonts w:ascii="Arial" w:hAnsi="Arial" w:cs="Arial"/>
                <w:color w:val="000000"/>
              </w:rPr>
            </w:pPr>
            <w:hyperlink r:id="rId17" w:tgtFrame="_self">
              <w:r w:rsidR="00E65B0B">
                <w:rPr>
                  <w:rStyle w:val="InternetLink"/>
                  <w:rFonts w:ascii="Arial" w:hAnsi="Arial" w:cs="Arial"/>
                  <w:color w:val="0671B8"/>
                </w:rPr>
                <w:t>See immigration rules at GOV.UK</w:t>
              </w:r>
            </w:hyperlink>
          </w:p>
        </w:tc>
      </w:tr>
      <w:tr w:rsidR="00252E99" w14:paraId="075AAF9A" w14:textId="77777777">
        <w:tc>
          <w:tcPr>
            <w:tcW w:w="1842" w:type="dxa"/>
            <w:tcBorders>
              <w:top w:val="single" w:sz="6" w:space="0" w:color="999999"/>
            </w:tcBorders>
            <w:shd w:val="clear" w:color="auto" w:fill="auto"/>
          </w:tcPr>
          <w:p w14:paraId="654CB10F" w14:textId="77777777" w:rsidR="00252E99" w:rsidRDefault="00E65B0B">
            <w:pPr>
              <w:pStyle w:val="NormalWeb"/>
              <w:spacing w:before="158" w:beforeAutospacing="0" w:after="0" w:afterAutospacing="0"/>
              <w:rPr>
                <w:rFonts w:ascii="Arial" w:hAnsi="Arial" w:cs="Arial"/>
                <w:color w:val="000000"/>
              </w:rPr>
            </w:pPr>
            <w:r>
              <w:rPr>
                <w:rFonts w:ascii="Arial" w:hAnsi="Arial" w:cs="Arial"/>
                <w:color w:val="000000"/>
              </w:rPr>
              <w:t>Tier 2: sponsored skilled workers with a job offer</w:t>
            </w:r>
          </w:p>
        </w:tc>
        <w:tc>
          <w:tcPr>
            <w:tcW w:w="1559" w:type="dxa"/>
            <w:tcBorders>
              <w:top w:val="single" w:sz="6" w:space="0" w:color="999999"/>
            </w:tcBorders>
            <w:shd w:val="clear" w:color="auto" w:fill="auto"/>
          </w:tcPr>
          <w:p w14:paraId="4A318588" w14:textId="77777777" w:rsidR="00252E99" w:rsidRDefault="00E65B0B">
            <w:pPr>
              <w:pStyle w:val="NormalWeb"/>
              <w:spacing w:before="158" w:beforeAutospacing="0" w:after="0" w:afterAutospacing="0"/>
              <w:rPr>
                <w:rFonts w:ascii="Arial" w:hAnsi="Arial" w:cs="Arial"/>
                <w:color w:val="000000"/>
              </w:rPr>
            </w:pPr>
            <w:r>
              <w:rPr>
                <w:rFonts w:ascii="Arial" w:hAnsi="Arial" w:cs="Arial"/>
                <w:color w:val="000000"/>
              </w:rPr>
              <w:t>Yes</w:t>
            </w:r>
          </w:p>
        </w:tc>
        <w:tc>
          <w:tcPr>
            <w:tcW w:w="5624" w:type="dxa"/>
            <w:tcBorders>
              <w:top w:val="single" w:sz="6" w:space="0" w:color="999999"/>
            </w:tcBorders>
            <w:shd w:val="clear" w:color="auto" w:fill="auto"/>
          </w:tcPr>
          <w:p w14:paraId="68DCA0A0" w14:textId="77777777" w:rsidR="00252E99" w:rsidRDefault="00E65B0B">
            <w:pPr>
              <w:pStyle w:val="NormalWeb"/>
              <w:spacing w:before="158" w:beforeAutospacing="0" w:after="0" w:afterAutospacing="0"/>
              <w:rPr>
                <w:rFonts w:ascii="Arial" w:hAnsi="Arial" w:cs="Arial"/>
                <w:color w:val="000000"/>
              </w:rPr>
            </w:pPr>
            <w:r>
              <w:rPr>
                <w:rFonts w:ascii="Arial" w:hAnsi="Arial" w:cs="Arial"/>
                <w:color w:val="000000"/>
              </w:rPr>
              <w:t>Tier 2 migrants can undertake voluntary work in any sector and must not be paid, apart from reasonable expenses outlined in section 44 of the NMW Act 1998.</w:t>
            </w:r>
          </w:p>
          <w:p w14:paraId="730AFB61" w14:textId="77777777" w:rsidR="00252E99" w:rsidRDefault="0020000E">
            <w:pPr>
              <w:pStyle w:val="NormalWeb"/>
              <w:spacing w:before="158" w:beforeAutospacing="0" w:after="0" w:afterAutospacing="0"/>
              <w:rPr>
                <w:rFonts w:ascii="Arial" w:hAnsi="Arial" w:cs="Arial"/>
                <w:color w:val="000000"/>
              </w:rPr>
            </w:pPr>
            <w:hyperlink r:id="rId18" w:tgtFrame="_self">
              <w:r w:rsidR="00E65B0B">
                <w:rPr>
                  <w:rStyle w:val="InternetLink"/>
                  <w:rFonts w:ascii="Arial" w:hAnsi="Arial" w:cs="Arial"/>
                  <w:color w:val="0671B8"/>
                </w:rPr>
                <w:t>See guidance at GOV.UK</w:t>
              </w:r>
            </w:hyperlink>
          </w:p>
        </w:tc>
      </w:tr>
      <w:tr w:rsidR="00252E99" w14:paraId="05158C0A" w14:textId="77777777">
        <w:tc>
          <w:tcPr>
            <w:tcW w:w="1842" w:type="dxa"/>
            <w:tcBorders>
              <w:top w:val="single" w:sz="6" w:space="0" w:color="999999"/>
            </w:tcBorders>
            <w:shd w:val="clear" w:color="auto" w:fill="auto"/>
          </w:tcPr>
          <w:p w14:paraId="3D0F680F" w14:textId="77777777" w:rsidR="00252E99" w:rsidRDefault="00E65B0B">
            <w:pPr>
              <w:pStyle w:val="NormalWeb"/>
              <w:spacing w:before="158" w:beforeAutospacing="0" w:after="0" w:afterAutospacing="0"/>
              <w:rPr>
                <w:rFonts w:ascii="Arial" w:hAnsi="Arial" w:cs="Arial"/>
                <w:color w:val="000000"/>
              </w:rPr>
            </w:pPr>
            <w:r>
              <w:rPr>
                <w:rFonts w:ascii="Arial" w:hAnsi="Arial" w:cs="Arial"/>
                <w:color w:val="000000"/>
              </w:rPr>
              <w:t>Tier 4: student</w:t>
            </w:r>
          </w:p>
        </w:tc>
        <w:tc>
          <w:tcPr>
            <w:tcW w:w="1559" w:type="dxa"/>
            <w:tcBorders>
              <w:top w:val="single" w:sz="6" w:space="0" w:color="999999"/>
            </w:tcBorders>
            <w:shd w:val="clear" w:color="auto" w:fill="auto"/>
          </w:tcPr>
          <w:p w14:paraId="1317DB5F" w14:textId="77777777" w:rsidR="00252E99" w:rsidRDefault="00E65B0B">
            <w:pPr>
              <w:pStyle w:val="NormalWeb"/>
              <w:spacing w:before="158" w:beforeAutospacing="0" w:after="0" w:afterAutospacing="0"/>
              <w:rPr>
                <w:rFonts w:ascii="Arial" w:hAnsi="Arial" w:cs="Arial"/>
                <w:color w:val="000000"/>
              </w:rPr>
            </w:pPr>
            <w:r>
              <w:rPr>
                <w:rFonts w:ascii="Arial" w:hAnsi="Arial" w:cs="Arial"/>
                <w:color w:val="000000"/>
              </w:rPr>
              <w:t>Yes</w:t>
            </w:r>
          </w:p>
        </w:tc>
        <w:tc>
          <w:tcPr>
            <w:tcW w:w="5624" w:type="dxa"/>
            <w:tcBorders>
              <w:top w:val="single" w:sz="6" w:space="0" w:color="999999"/>
            </w:tcBorders>
            <w:shd w:val="clear" w:color="auto" w:fill="auto"/>
          </w:tcPr>
          <w:p w14:paraId="15478FC6" w14:textId="77777777" w:rsidR="00252E99" w:rsidRDefault="00E65B0B">
            <w:pPr>
              <w:pStyle w:val="NormalWeb"/>
              <w:spacing w:before="158" w:beforeAutospacing="0" w:after="0" w:afterAutospacing="0"/>
              <w:rPr>
                <w:rFonts w:ascii="Arial" w:hAnsi="Arial" w:cs="Arial"/>
                <w:color w:val="000000"/>
              </w:rPr>
            </w:pPr>
            <w:r>
              <w:rPr>
                <w:rFonts w:ascii="Arial" w:hAnsi="Arial" w:cs="Arial"/>
                <w:color w:val="000000"/>
              </w:rPr>
              <w:t>Students following a course of degree level study or a foundation degree course can do no more than a total of 20 hours per week of paid or unpaid work in term time.</w:t>
            </w:r>
          </w:p>
          <w:p w14:paraId="7563649C" w14:textId="77777777" w:rsidR="00252E99" w:rsidRDefault="00E65B0B">
            <w:pPr>
              <w:pStyle w:val="NormalWeb"/>
              <w:spacing w:before="158" w:beforeAutospacing="0" w:after="0" w:afterAutospacing="0"/>
              <w:rPr>
                <w:rFonts w:ascii="Arial" w:hAnsi="Arial" w:cs="Arial"/>
                <w:color w:val="000000"/>
              </w:rPr>
            </w:pPr>
            <w:r>
              <w:rPr>
                <w:rFonts w:ascii="Arial" w:hAnsi="Arial" w:cs="Arial"/>
                <w:color w:val="000000"/>
              </w:rPr>
              <w:t>Students following a course of study below degree level study (excluding a foundation degree course) can do no more than a total 10 hours per week of paid or unpaid work in term time.</w:t>
            </w:r>
          </w:p>
          <w:p w14:paraId="0117B208" w14:textId="77777777" w:rsidR="00252E99" w:rsidRDefault="0020000E">
            <w:pPr>
              <w:pStyle w:val="NormalWeb"/>
              <w:spacing w:before="158" w:beforeAutospacing="0" w:after="0" w:afterAutospacing="0"/>
              <w:rPr>
                <w:rFonts w:ascii="Arial" w:hAnsi="Arial" w:cs="Arial"/>
                <w:color w:val="000000"/>
              </w:rPr>
            </w:pPr>
            <w:hyperlink r:id="rId19" w:tgtFrame="_self">
              <w:r w:rsidR="00E65B0B">
                <w:rPr>
                  <w:rStyle w:val="InternetLink"/>
                  <w:rFonts w:ascii="Arial" w:hAnsi="Arial" w:cs="Arial"/>
                  <w:color w:val="0671B8"/>
                </w:rPr>
                <w:t>Download the guidance document at GOV.UK</w:t>
              </w:r>
            </w:hyperlink>
            <w:r w:rsidR="00E65B0B">
              <w:rPr>
                <w:rFonts w:ascii="Arial" w:hAnsi="Arial" w:cs="Arial"/>
                <w:color w:val="000000"/>
              </w:rPr>
              <w:t xml:space="preserve"> (pdf, 1.4MB)</w:t>
            </w:r>
          </w:p>
        </w:tc>
      </w:tr>
      <w:tr w:rsidR="00252E99" w14:paraId="432A1D7B" w14:textId="77777777">
        <w:tc>
          <w:tcPr>
            <w:tcW w:w="1842" w:type="dxa"/>
            <w:tcBorders>
              <w:top w:val="single" w:sz="6" w:space="0" w:color="999999"/>
            </w:tcBorders>
            <w:shd w:val="clear" w:color="auto" w:fill="auto"/>
          </w:tcPr>
          <w:p w14:paraId="26AA18C7" w14:textId="77777777" w:rsidR="00252E99" w:rsidRDefault="00E65B0B">
            <w:pPr>
              <w:pStyle w:val="NormalWeb"/>
              <w:spacing w:before="158" w:beforeAutospacing="0" w:after="0" w:afterAutospacing="0"/>
              <w:rPr>
                <w:rFonts w:ascii="Arial" w:hAnsi="Arial" w:cs="Arial"/>
                <w:color w:val="000000"/>
              </w:rPr>
            </w:pPr>
            <w:r>
              <w:rPr>
                <w:rFonts w:ascii="Arial" w:hAnsi="Arial" w:cs="Arial"/>
                <w:color w:val="000000"/>
              </w:rPr>
              <w:t>Tier 5 (Temporary Worker): Sponsored temporary worker</w:t>
            </w:r>
          </w:p>
        </w:tc>
        <w:tc>
          <w:tcPr>
            <w:tcW w:w="1559" w:type="dxa"/>
            <w:tcBorders>
              <w:top w:val="single" w:sz="6" w:space="0" w:color="999999"/>
            </w:tcBorders>
            <w:shd w:val="clear" w:color="auto" w:fill="auto"/>
          </w:tcPr>
          <w:p w14:paraId="668551A8" w14:textId="77777777" w:rsidR="00252E99" w:rsidRDefault="00E65B0B">
            <w:pPr>
              <w:pStyle w:val="NormalWeb"/>
              <w:spacing w:before="158" w:beforeAutospacing="0" w:after="0" w:afterAutospacing="0"/>
              <w:rPr>
                <w:rFonts w:ascii="Arial" w:hAnsi="Arial" w:cs="Arial"/>
                <w:color w:val="000000"/>
              </w:rPr>
            </w:pPr>
            <w:r>
              <w:rPr>
                <w:rFonts w:ascii="Arial" w:hAnsi="Arial" w:cs="Arial"/>
                <w:color w:val="000000"/>
              </w:rPr>
              <w:t>No</w:t>
            </w:r>
          </w:p>
        </w:tc>
        <w:tc>
          <w:tcPr>
            <w:tcW w:w="5624" w:type="dxa"/>
            <w:tcBorders>
              <w:top w:val="single" w:sz="6" w:space="0" w:color="999999"/>
            </w:tcBorders>
            <w:shd w:val="clear" w:color="auto" w:fill="auto"/>
          </w:tcPr>
          <w:p w14:paraId="239A7FE6" w14:textId="77777777" w:rsidR="00252E99" w:rsidRDefault="00E65B0B">
            <w:pPr>
              <w:pStyle w:val="NormalWeb"/>
              <w:spacing w:before="158" w:beforeAutospacing="0" w:after="0" w:afterAutospacing="0"/>
              <w:rPr>
                <w:rFonts w:ascii="Arial" w:hAnsi="Arial" w:cs="Arial"/>
                <w:color w:val="000000"/>
              </w:rPr>
            </w:pPr>
            <w:r>
              <w:rPr>
                <w:rFonts w:ascii="Arial" w:hAnsi="Arial" w:cs="Arial"/>
                <w:color w:val="000000"/>
              </w:rPr>
              <w:t>T5 Temporary Workers under the International Agreement sub-category cannot undertake voluntary work.</w:t>
            </w:r>
          </w:p>
          <w:p w14:paraId="79295EE3" w14:textId="77777777" w:rsidR="00252E99" w:rsidRDefault="0020000E">
            <w:pPr>
              <w:pStyle w:val="NormalWeb"/>
              <w:spacing w:before="158" w:beforeAutospacing="0" w:after="0" w:afterAutospacing="0"/>
              <w:rPr>
                <w:rFonts w:ascii="Arial" w:hAnsi="Arial" w:cs="Arial"/>
                <w:color w:val="000000"/>
              </w:rPr>
            </w:pPr>
            <w:hyperlink r:id="rId20" w:tgtFrame="_self">
              <w:r w:rsidR="00E65B0B">
                <w:rPr>
                  <w:rStyle w:val="InternetLink"/>
                  <w:rFonts w:ascii="Arial" w:hAnsi="Arial" w:cs="Arial"/>
                  <w:color w:val="0671B8"/>
                </w:rPr>
                <w:t>See the guidance at GOV.UK</w:t>
              </w:r>
            </w:hyperlink>
          </w:p>
        </w:tc>
      </w:tr>
      <w:tr w:rsidR="00252E99" w14:paraId="16954AAB" w14:textId="77777777">
        <w:tc>
          <w:tcPr>
            <w:tcW w:w="1842" w:type="dxa"/>
            <w:tcBorders>
              <w:top w:val="single" w:sz="6" w:space="0" w:color="999999"/>
            </w:tcBorders>
            <w:shd w:val="clear" w:color="auto" w:fill="auto"/>
          </w:tcPr>
          <w:p w14:paraId="41B9CAA1" w14:textId="77777777" w:rsidR="00252E99" w:rsidRDefault="00E65B0B">
            <w:pPr>
              <w:pStyle w:val="NormalWeb"/>
              <w:spacing w:before="158" w:beforeAutospacing="0" w:after="0" w:afterAutospacing="0"/>
              <w:rPr>
                <w:rFonts w:ascii="Arial" w:hAnsi="Arial" w:cs="Arial"/>
                <w:color w:val="000000"/>
              </w:rPr>
            </w:pPr>
            <w:r>
              <w:rPr>
                <w:rFonts w:ascii="Arial" w:hAnsi="Arial" w:cs="Arial"/>
                <w:color w:val="000000"/>
              </w:rPr>
              <w:t>Tier 5 (Temporary Worker): Unpaid charity worker</w:t>
            </w:r>
          </w:p>
        </w:tc>
        <w:tc>
          <w:tcPr>
            <w:tcW w:w="1559" w:type="dxa"/>
            <w:tcBorders>
              <w:top w:val="single" w:sz="6" w:space="0" w:color="999999"/>
            </w:tcBorders>
            <w:shd w:val="clear" w:color="auto" w:fill="auto"/>
          </w:tcPr>
          <w:p w14:paraId="0F9F5F41" w14:textId="77777777" w:rsidR="00252E99" w:rsidRDefault="00E65B0B">
            <w:pPr>
              <w:pStyle w:val="NormalWeb"/>
              <w:spacing w:before="158" w:beforeAutospacing="0" w:after="0" w:afterAutospacing="0"/>
              <w:rPr>
                <w:rFonts w:ascii="Arial" w:hAnsi="Arial" w:cs="Arial"/>
                <w:color w:val="000000"/>
              </w:rPr>
            </w:pPr>
            <w:r>
              <w:rPr>
                <w:rFonts w:ascii="Arial" w:hAnsi="Arial" w:cs="Arial"/>
                <w:color w:val="000000"/>
              </w:rPr>
              <w:t>Yes</w:t>
            </w:r>
          </w:p>
        </w:tc>
        <w:tc>
          <w:tcPr>
            <w:tcW w:w="5624" w:type="dxa"/>
            <w:tcBorders>
              <w:top w:val="single" w:sz="6" w:space="0" w:color="999999"/>
            </w:tcBorders>
            <w:shd w:val="clear" w:color="auto" w:fill="auto"/>
          </w:tcPr>
          <w:p w14:paraId="7015EF24" w14:textId="77777777" w:rsidR="00252E99" w:rsidRDefault="00E65B0B">
            <w:pPr>
              <w:pStyle w:val="NormalWeb"/>
              <w:spacing w:before="158" w:beforeAutospacing="0" w:after="0" w:afterAutospacing="0"/>
              <w:rPr>
                <w:rFonts w:ascii="Arial" w:hAnsi="Arial" w:cs="Arial"/>
                <w:color w:val="000000"/>
              </w:rPr>
            </w:pPr>
            <w:r>
              <w:rPr>
                <w:rFonts w:ascii="Arial" w:hAnsi="Arial" w:cs="Arial"/>
                <w:color w:val="000000"/>
              </w:rPr>
              <w:t>The individual must be sponsored by an A or B-rated licensed charity with whom they will be volunteering.</w:t>
            </w:r>
          </w:p>
          <w:p w14:paraId="14843091" w14:textId="77777777" w:rsidR="00252E99" w:rsidRDefault="00E65B0B">
            <w:pPr>
              <w:pStyle w:val="NormalWeb"/>
              <w:spacing w:before="158" w:beforeAutospacing="0" w:after="0" w:afterAutospacing="0"/>
              <w:rPr>
                <w:rFonts w:ascii="Arial" w:hAnsi="Arial" w:cs="Arial"/>
                <w:color w:val="000000"/>
              </w:rPr>
            </w:pPr>
            <w:r>
              <w:rPr>
                <w:rFonts w:ascii="Arial" w:hAnsi="Arial" w:cs="Arial"/>
                <w:color w:val="000000"/>
              </w:rPr>
              <w:t xml:space="preserve">They </w:t>
            </w:r>
            <w:proofErr w:type="gramStart"/>
            <w:r>
              <w:rPr>
                <w:rFonts w:ascii="Arial" w:hAnsi="Arial" w:cs="Arial"/>
                <w:color w:val="000000"/>
              </w:rPr>
              <w:t>are allowed to</w:t>
            </w:r>
            <w:proofErr w:type="gramEnd"/>
            <w:r>
              <w:rPr>
                <w:rFonts w:ascii="Arial" w:hAnsi="Arial" w:cs="Arial"/>
                <w:color w:val="000000"/>
              </w:rPr>
              <w:t xml:space="preserve"> do up to a total of 20 hours supplementary work, paid or unpaid, but such work must be either: (1) in the same profession and field; or (2) on the Tier 2 shortage occupation list</w:t>
            </w:r>
          </w:p>
          <w:p w14:paraId="2E47E126" w14:textId="77777777" w:rsidR="00252E99" w:rsidRDefault="0020000E">
            <w:pPr>
              <w:pStyle w:val="NormalWeb"/>
              <w:spacing w:before="158" w:beforeAutospacing="0" w:after="0" w:afterAutospacing="0"/>
              <w:rPr>
                <w:rFonts w:ascii="Arial" w:hAnsi="Arial" w:cs="Arial"/>
                <w:color w:val="000000"/>
              </w:rPr>
            </w:pPr>
            <w:hyperlink r:id="rId21" w:tgtFrame="_self">
              <w:r w:rsidR="00E65B0B">
                <w:rPr>
                  <w:rStyle w:val="InternetLink"/>
                  <w:rFonts w:ascii="Arial" w:hAnsi="Arial" w:cs="Arial"/>
                  <w:color w:val="0671B8"/>
                </w:rPr>
                <w:t>See the guidance at GOV.UK</w:t>
              </w:r>
            </w:hyperlink>
          </w:p>
        </w:tc>
      </w:tr>
      <w:tr w:rsidR="00252E99" w14:paraId="3285B75E" w14:textId="77777777">
        <w:tc>
          <w:tcPr>
            <w:tcW w:w="1842" w:type="dxa"/>
            <w:tcBorders>
              <w:top w:val="single" w:sz="6" w:space="0" w:color="999999"/>
            </w:tcBorders>
            <w:shd w:val="clear" w:color="auto" w:fill="auto"/>
          </w:tcPr>
          <w:p w14:paraId="785E501E" w14:textId="77777777" w:rsidR="00252E99" w:rsidRDefault="00E65B0B">
            <w:pPr>
              <w:pStyle w:val="NormalWeb"/>
              <w:spacing w:before="158" w:beforeAutospacing="0" w:after="0" w:afterAutospacing="0"/>
              <w:rPr>
                <w:rFonts w:ascii="Arial" w:hAnsi="Arial" w:cs="Arial"/>
                <w:color w:val="000000"/>
              </w:rPr>
            </w:pPr>
            <w:r>
              <w:rPr>
                <w:rFonts w:ascii="Arial" w:hAnsi="Arial" w:cs="Arial"/>
                <w:color w:val="000000"/>
              </w:rPr>
              <w:t>Tier 5 (Youth mobility scheme)</w:t>
            </w:r>
          </w:p>
        </w:tc>
        <w:tc>
          <w:tcPr>
            <w:tcW w:w="1559" w:type="dxa"/>
            <w:tcBorders>
              <w:top w:val="single" w:sz="6" w:space="0" w:color="999999"/>
            </w:tcBorders>
            <w:shd w:val="clear" w:color="auto" w:fill="auto"/>
          </w:tcPr>
          <w:p w14:paraId="55349279" w14:textId="77777777" w:rsidR="00252E99" w:rsidRDefault="00E65B0B">
            <w:pPr>
              <w:pStyle w:val="NormalWeb"/>
              <w:spacing w:before="158" w:beforeAutospacing="0" w:after="0" w:afterAutospacing="0"/>
              <w:rPr>
                <w:rFonts w:ascii="Arial" w:hAnsi="Arial" w:cs="Arial"/>
                <w:color w:val="000000"/>
              </w:rPr>
            </w:pPr>
            <w:r>
              <w:rPr>
                <w:rFonts w:ascii="Arial" w:hAnsi="Arial" w:cs="Arial"/>
                <w:color w:val="000000"/>
              </w:rPr>
              <w:t>Yes</w:t>
            </w:r>
          </w:p>
        </w:tc>
        <w:tc>
          <w:tcPr>
            <w:tcW w:w="5624" w:type="dxa"/>
            <w:tcBorders>
              <w:top w:val="single" w:sz="6" w:space="0" w:color="999999"/>
            </w:tcBorders>
            <w:shd w:val="clear" w:color="auto" w:fill="auto"/>
          </w:tcPr>
          <w:p w14:paraId="5CE4044C" w14:textId="77777777" w:rsidR="00252E99" w:rsidRDefault="0020000E">
            <w:pPr>
              <w:pStyle w:val="NormalWeb"/>
              <w:spacing w:before="158" w:beforeAutospacing="0" w:after="0" w:afterAutospacing="0"/>
              <w:rPr>
                <w:rFonts w:ascii="Arial" w:hAnsi="Arial" w:cs="Arial"/>
                <w:color w:val="000000"/>
              </w:rPr>
            </w:pPr>
            <w:hyperlink r:id="rId22" w:tgtFrame="_self">
              <w:r w:rsidR="00E65B0B">
                <w:rPr>
                  <w:rStyle w:val="InternetLink"/>
                  <w:rFonts w:ascii="Arial" w:hAnsi="Arial" w:cs="Arial"/>
                  <w:color w:val="0671B8"/>
                </w:rPr>
                <w:t>See the guidance at GOV.UK</w:t>
              </w:r>
            </w:hyperlink>
          </w:p>
        </w:tc>
      </w:tr>
      <w:tr w:rsidR="00252E99" w14:paraId="6561E8BC" w14:textId="77777777">
        <w:tc>
          <w:tcPr>
            <w:tcW w:w="1842" w:type="dxa"/>
            <w:tcBorders>
              <w:top w:val="single" w:sz="6" w:space="0" w:color="999999"/>
            </w:tcBorders>
            <w:shd w:val="clear" w:color="auto" w:fill="auto"/>
          </w:tcPr>
          <w:p w14:paraId="4ED8703B" w14:textId="77777777" w:rsidR="00252E99" w:rsidRDefault="00E65B0B">
            <w:pPr>
              <w:pStyle w:val="NormalWeb"/>
              <w:spacing w:before="158" w:beforeAutospacing="0" w:after="0" w:afterAutospacing="0"/>
              <w:rPr>
                <w:rFonts w:ascii="Arial" w:hAnsi="Arial" w:cs="Arial"/>
                <w:color w:val="000000"/>
              </w:rPr>
            </w:pPr>
            <w:r>
              <w:rPr>
                <w:rFonts w:ascii="Arial" w:hAnsi="Arial" w:cs="Arial"/>
                <w:color w:val="000000"/>
              </w:rPr>
              <w:t>Dependant of a Tier 1,2 or 5 migrant</w:t>
            </w:r>
          </w:p>
        </w:tc>
        <w:tc>
          <w:tcPr>
            <w:tcW w:w="1559" w:type="dxa"/>
            <w:tcBorders>
              <w:top w:val="single" w:sz="6" w:space="0" w:color="999999"/>
            </w:tcBorders>
            <w:shd w:val="clear" w:color="auto" w:fill="auto"/>
          </w:tcPr>
          <w:p w14:paraId="60567487" w14:textId="77777777" w:rsidR="00252E99" w:rsidRDefault="00E65B0B">
            <w:pPr>
              <w:pStyle w:val="NormalWeb"/>
              <w:spacing w:before="158" w:beforeAutospacing="0" w:after="0" w:afterAutospacing="0"/>
              <w:rPr>
                <w:rFonts w:ascii="Arial" w:hAnsi="Arial" w:cs="Arial"/>
                <w:color w:val="000000"/>
              </w:rPr>
            </w:pPr>
            <w:r>
              <w:rPr>
                <w:rFonts w:ascii="Arial" w:hAnsi="Arial" w:cs="Arial"/>
                <w:color w:val="000000"/>
              </w:rPr>
              <w:t>Yes</w:t>
            </w:r>
          </w:p>
        </w:tc>
        <w:tc>
          <w:tcPr>
            <w:tcW w:w="5624" w:type="dxa"/>
            <w:tcBorders>
              <w:top w:val="single" w:sz="6" w:space="0" w:color="999999"/>
            </w:tcBorders>
            <w:shd w:val="clear" w:color="auto" w:fill="auto"/>
          </w:tcPr>
          <w:p w14:paraId="6FC14ADD" w14:textId="77777777" w:rsidR="00252E99" w:rsidRDefault="0020000E">
            <w:pPr>
              <w:pStyle w:val="NormalWeb"/>
              <w:spacing w:before="158" w:beforeAutospacing="0" w:after="0" w:afterAutospacing="0"/>
              <w:rPr>
                <w:rFonts w:ascii="Arial" w:hAnsi="Arial" w:cs="Arial"/>
                <w:color w:val="000000"/>
              </w:rPr>
            </w:pPr>
            <w:hyperlink r:id="rId23" w:tgtFrame="_self">
              <w:r w:rsidR="00E65B0B">
                <w:rPr>
                  <w:rStyle w:val="InternetLink"/>
                  <w:rFonts w:ascii="Arial" w:hAnsi="Arial" w:cs="Arial"/>
                  <w:color w:val="0671B8"/>
                </w:rPr>
                <w:t>See guidance on dependants of Tier 1, 2 and 5 migrants at GOV.UK</w:t>
              </w:r>
            </w:hyperlink>
            <w:r w:rsidR="00E65B0B">
              <w:rPr>
                <w:rFonts w:ascii="Arial" w:hAnsi="Arial" w:cs="Arial"/>
                <w:color w:val="000000"/>
              </w:rPr>
              <w:t>.</w:t>
            </w:r>
          </w:p>
        </w:tc>
      </w:tr>
      <w:tr w:rsidR="00252E99" w14:paraId="3E749973" w14:textId="77777777">
        <w:tc>
          <w:tcPr>
            <w:tcW w:w="1842" w:type="dxa"/>
            <w:tcBorders>
              <w:top w:val="single" w:sz="6" w:space="0" w:color="999999"/>
            </w:tcBorders>
            <w:shd w:val="clear" w:color="auto" w:fill="auto"/>
          </w:tcPr>
          <w:p w14:paraId="782A563A" w14:textId="77777777" w:rsidR="00252E99" w:rsidRDefault="00E65B0B">
            <w:pPr>
              <w:pStyle w:val="NormalWeb"/>
              <w:spacing w:before="158" w:beforeAutospacing="0" w:after="0" w:afterAutospacing="0"/>
              <w:rPr>
                <w:rFonts w:ascii="Arial" w:hAnsi="Arial" w:cs="Arial"/>
                <w:color w:val="000000"/>
              </w:rPr>
            </w:pPr>
            <w:r>
              <w:rPr>
                <w:rFonts w:ascii="Arial" w:hAnsi="Arial" w:cs="Arial"/>
                <w:color w:val="000000"/>
              </w:rPr>
              <w:lastRenderedPageBreak/>
              <w:t>Dependant of a Tier 4 migrant</w:t>
            </w:r>
          </w:p>
        </w:tc>
        <w:tc>
          <w:tcPr>
            <w:tcW w:w="1559" w:type="dxa"/>
            <w:tcBorders>
              <w:top w:val="single" w:sz="6" w:space="0" w:color="999999"/>
            </w:tcBorders>
            <w:shd w:val="clear" w:color="auto" w:fill="auto"/>
          </w:tcPr>
          <w:p w14:paraId="0B3AD86C" w14:textId="77777777" w:rsidR="00252E99" w:rsidRDefault="00E65B0B">
            <w:pPr>
              <w:pStyle w:val="NormalWeb"/>
              <w:spacing w:before="158" w:beforeAutospacing="0" w:after="0" w:afterAutospacing="0"/>
              <w:rPr>
                <w:rFonts w:ascii="Arial" w:hAnsi="Arial" w:cs="Arial"/>
                <w:color w:val="000000"/>
              </w:rPr>
            </w:pPr>
            <w:r>
              <w:rPr>
                <w:rFonts w:ascii="Arial" w:hAnsi="Arial" w:cs="Arial"/>
                <w:color w:val="000000"/>
              </w:rPr>
              <w:t>In some circumstances</w:t>
            </w:r>
          </w:p>
        </w:tc>
        <w:tc>
          <w:tcPr>
            <w:tcW w:w="5624" w:type="dxa"/>
            <w:tcBorders>
              <w:top w:val="single" w:sz="6" w:space="0" w:color="999999"/>
            </w:tcBorders>
            <w:shd w:val="clear" w:color="auto" w:fill="auto"/>
          </w:tcPr>
          <w:p w14:paraId="6B8D69B2" w14:textId="77777777" w:rsidR="00252E99" w:rsidRDefault="00E65B0B">
            <w:pPr>
              <w:pStyle w:val="NormalWeb"/>
              <w:spacing w:before="158" w:beforeAutospacing="0" w:after="0" w:afterAutospacing="0"/>
              <w:rPr>
                <w:rFonts w:ascii="Arial" w:hAnsi="Arial" w:cs="Arial"/>
                <w:color w:val="000000"/>
              </w:rPr>
            </w:pPr>
            <w:r>
              <w:rPr>
                <w:rFonts w:ascii="Arial" w:hAnsi="Arial" w:cs="Arial"/>
                <w:color w:val="000000"/>
              </w:rPr>
              <w:t>Cannot undertake paid/unpaid work if their Tier 4 sponsor has applied for leave of less than 12 months or for a course that is below degree level.</w:t>
            </w:r>
          </w:p>
          <w:p w14:paraId="2B1CAFED" w14:textId="77777777" w:rsidR="00252E99" w:rsidRDefault="00E65B0B">
            <w:pPr>
              <w:pStyle w:val="NormalWeb"/>
              <w:spacing w:before="158" w:beforeAutospacing="0" w:after="0" w:afterAutospacing="0"/>
              <w:rPr>
                <w:rFonts w:ascii="Arial" w:hAnsi="Arial" w:cs="Arial"/>
                <w:color w:val="000000"/>
              </w:rPr>
            </w:pPr>
            <w:r>
              <w:rPr>
                <w:rFonts w:ascii="Arial" w:hAnsi="Arial" w:cs="Arial"/>
                <w:color w:val="000000"/>
              </w:rPr>
              <w:t xml:space="preserve">If they are not permitted to </w:t>
            </w:r>
            <w:proofErr w:type="gramStart"/>
            <w:r>
              <w:rPr>
                <w:rFonts w:ascii="Arial" w:hAnsi="Arial" w:cs="Arial"/>
                <w:color w:val="000000"/>
              </w:rPr>
              <w:t>work</w:t>
            </w:r>
            <w:proofErr w:type="gramEnd"/>
            <w:r>
              <w:rPr>
                <w:rFonts w:ascii="Arial" w:hAnsi="Arial" w:cs="Arial"/>
                <w:color w:val="000000"/>
              </w:rPr>
              <w:t xml:space="preserve"> they are not permitted to volunteer. If they are subject to minimal restrictions on employment they can volunteer. </w:t>
            </w:r>
          </w:p>
          <w:p w14:paraId="0695DE0F" w14:textId="77777777" w:rsidR="00252E99" w:rsidRDefault="0020000E">
            <w:pPr>
              <w:pStyle w:val="NormalWeb"/>
              <w:spacing w:before="158" w:beforeAutospacing="0" w:after="0" w:afterAutospacing="0"/>
              <w:rPr>
                <w:rFonts w:ascii="Arial" w:hAnsi="Arial" w:cs="Arial"/>
                <w:color w:val="000000"/>
              </w:rPr>
            </w:pPr>
            <w:hyperlink r:id="rId24" w:tgtFrame="_self">
              <w:r w:rsidR="00E65B0B">
                <w:rPr>
                  <w:rStyle w:val="InternetLink"/>
                  <w:rFonts w:ascii="Arial" w:hAnsi="Arial" w:cs="Arial"/>
                  <w:color w:val="0671B8"/>
                </w:rPr>
                <w:t>See the guidance at GOV.UK</w:t>
              </w:r>
            </w:hyperlink>
          </w:p>
        </w:tc>
      </w:tr>
      <w:tr w:rsidR="00252E99" w14:paraId="6D9FA1C5" w14:textId="77777777">
        <w:tc>
          <w:tcPr>
            <w:tcW w:w="1842" w:type="dxa"/>
            <w:tcBorders>
              <w:top w:val="single" w:sz="6" w:space="0" w:color="999999"/>
            </w:tcBorders>
            <w:shd w:val="clear" w:color="auto" w:fill="auto"/>
          </w:tcPr>
          <w:p w14:paraId="1A2FACDE" w14:textId="77777777" w:rsidR="00252E99" w:rsidRDefault="00E65B0B">
            <w:pPr>
              <w:pStyle w:val="NormalWeb"/>
              <w:spacing w:before="158" w:beforeAutospacing="0" w:after="0" w:afterAutospacing="0"/>
              <w:rPr>
                <w:rFonts w:ascii="Arial" w:hAnsi="Arial" w:cs="Arial"/>
                <w:color w:val="000000"/>
              </w:rPr>
            </w:pPr>
            <w:r>
              <w:rPr>
                <w:rFonts w:ascii="Arial" w:hAnsi="Arial" w:cs="Arial"/>
                <w:color w:val="000000"/>
              </w:rPr>
              <w:t>Short-term student visa</w:t>
            </w:r>
          </w:p>
          <w:p w14:paraId="32077D31" w14:textId="77777777" w:rsidR="00252E99" w:rsidRDefault="00E65B0B">
            <w:pPr>
              <w:pStyle w:val="NormalWeb"/>
              <w:spacing w:before="158" w:beforeAutospacing="0" w:after="0" w:afterAutospacing="0"/>
              <w:rPr>
                <w:rFonts w:ascii="Arial" w:hAnsi="Arial" w:cs="Arial"/>
                <w:color w:val="000000"/>
              </w:rPr>
            </w:pPr>
            <w:r>
              <w:rPr>
                <w:rFonts w:ascii="Arial" w:hAnsi="Arial" w:cs="Arial"/>
                <w:color w:val="000000"/>
              </w:rPr>
              <w:t> </w:t>
            </w:r>
          </w:p>
        </w:tc>
        <w:tc>
          <w:tcPr>
            <w:tcW w:w="1559" w:type="dxa"/>
            <w:tcBorders>
              <w:top w:val="single" w:sz="6" w:space="0" w:color="999999"/>
            </w:tcBorders>
            <w:shd w:val="clear" w:color="auto" w:fill="auto"/>
          </w:tcPr>
          <w:p w14:paraId="645A91A6" w14:textId="77777777" w:rsidR="00252E99" w:rsidRDefault="00E65B0B">
            <w:pPr>
              <w:pStyle w:val="NormalWeb"/>
              <w:spacing w:before="158" w:beforeAutospacing="0" w:after="0" w:afterAutospacing="0"/>
              <w:rPr>
                <w:rFonts w:ascii="Arial" w:hAnsi="Arial" w:cs="Arial"/>
                <w:color w:val="000000"/>
              </w:rPr>
            </w:pPr>
            <w:r>
              <w:rPr>
                <w:rFonts w:ascii="Arial" w:hAnsi="Arial" w:cs="Arial"/>
                <w:color w:val="000000"/>
              </w:rPr>
              <w:t>Yes</w:t>
            </w:r>
          </w:p>
        </w:tc>
        <w:tc>
          <w:tcPr>
            <w:tcW w:w="5624" w:type="dxa"/>
            <w:tcBorders>
              <w:top w:val="single" w:sz="6" w:space="0" w:color="999999"/>
            </w:tcBorders>
            <w:shd w:val="clear" w:color="auto" w:fill="auto"/>
          </w:tcPr>
          <w:p w14:paraId="019266C6" w14:textId="77777777" w:rsidR="00252E99" w:rsidRDefault="00E65B0B">
            <w:pPr>
              <w:pStyle w:val="NormalWeb"/>
              <w:spacing w:before="158" w:beforeAutospacing="0" w:after="0" w:afterAutospacing="0"/>
              <w:rPr>
                <w:rFonts w:ascii="Arial" w:hAnsi="Arial" w:cs="Arial"/>
                <w:color w:val="000000"/>
              </w:rPr>
            </w:pPr>
            <w:r>
              <w:rPr>
                <w:rFonts w:ascii="Arial" w:hAnsi="Arial" w:cs="Arial"/>
                <w:color w:val="000000"/>
              </w:rPr>
              <w:t>Short-term students are not allowed to work in the UK, either in a paid or an unpaid job. They are not allowed to enrol on a course of study that includes a work placement or work experience.</w:t>
            </w:r>
          </w:p>
          <w:p w14:paraId="687D68C2" w14:textId="77777777" w:rsidR="00252E99" w:rsidRDefault="00E65B0B">
            <w:pPr>
              <w:pStyle w:val="NormalWeb"/>
              <w:spacing w:before="158" w:beforeAutospacing="0" w:after="0" w:afterAutospacing="0"/>
              <w:rPr>
                <w:rFonts w:ascii="Arial" w:hAnsi="Arial" w:cs="Arial"/>
                <w:color w:val="000000"/>
              </w:rPr>
            </w:pPr>
            <w:r>
              <w:rPr>
                <w:rFonts w:ascii="Arial" w:hAnsi="Arial" w:cs="Arial"/>
                <w:color w:val="000000"/>
              </w:rPr>
              <w:t>Short-term students can volunteer but may not do voluntary work. You must be clear on the difference between the 2.</w:t>
            </w:r>
          </w:p>
          <w:p w14:paraId="2E28C879" w14:textId="77777777" w:rsidR="00252E99" w:rsidRDefault="00E65B0B">
            <w:pPr>
              <w:pStyle w:val="NormalWeb"/>
              <w:spacing w:before="158" w:beforeAutospacing="0" w:after="0" w:afterAutospacing="0"/>
              <w:rPr>
                <w:rFonts w:ascii="Arial" w:hAnsi="Arial" w:cs="Arial"/>
                <w:color w:val="000000"/>
              </w:rPr>
            </w:pPr>
            <w:r>
              <w:rPr>
                <w:rFonts w:ascii="Arial" w:hAnsi="Arial" w:cs="Arial"/>
                <w:color w:val="000000"/>
              </w:rPr>
              <w:t xml:space="preserve">See page 13 of the </w:t>
            </w:r>
            <w:hyperlink r:id="rId25" w:tgtFrame="_self">
              <w:r>
                <w:rPr>
                  <w:rStyle w:val="InternetLink"/>
                  <w:rFonts w:ascii="Arial" w:hAnsi="Arial" w:cs="Arial"/>
                  <w:color w:val="0671B8"/>
                </w:rPr>
                <w:t>short-term students guidance at GOV.UK</w:t>
              </w:r>
            </w:hyperlink>
            <w:r>
              <w:rPr>
                <w:rFonts w:ascii="Arial" w:hAnsi="Arial" w:cs="Arial"/>
                <w:color w:val="000000"/>
              </w:rPr>
              <w:t xml:space="preserve"> (pdf, 280KB)</w:t>
            </w:r>
          </w:p>
        </w:tc>
      </w:tr>
      <w:tr w:rsidR="00252E99" w14:paraId="179BAA98" w14:textId="77777777">
        <w:tc>
          <w:tcPr>
            <w:tcW w:w="1842" w:type="dxa"/>
            <w:tcBorders>
              <w:top w:val="single" w:sz="6" w:space="0" w:color="999999"/>
            </w:tcBorders>
            <w:shd w:val="clear" w:color="auto" w:fill="auto"/>
          </w:tcPr>
          <w:p w14:paraId="200DFE46" w14:textId="77777777" w:rsidR="00252E99" w:rsidRDefault="00E65B0B">
            <w:pPr>
              <w:pStyle w:val="NormalWeb"/>
              <w:spacing w:before="158" w:beforeAutospacing="0" w:after="0" w:afterAutospacing="0"/>
              <w:rPr>
                <w:rFonts w:ascii="Arial" w:hAnsi="Arial" w:cs="Arial"/>
                <w:color w:val="000000"/>
              </w:rPr>
            </w:pPr>
            <w:r>
              <w:rPr>
                <w:rFonts w:ascii="Arial" w:hAnsi="Arial" w:cs="Arial"/>
                <w:color w:val="000000"/>
              </w:rPr>
              <w:t>Standard Visitor</w:t>
            </w:r>
          </w:p>
        </w:tc>
        <w:tc>
          <w:tcPr>
            <w:tcW w:w="1559" w:type="dxa"/>
            <w:tcBorders>
              <w:top w:val="single" w:sz="6" w:space="0" w:color="999999"/>
            </w:tcBorders>
            <w:shd w:val="clear" w:color="auto" w:fill="auto"/>
          </w:tcPr>
          <w:p w14:paraId="53E09912" w14:textId="77777777" w:rsidR="00252E99" w:rsidRDefault="00E65B0B">
            <w:pPr>
              <w:pStyle w:val="NormalWeb"/>
              <w:spacing w:before="158" w:beforeAutospacing="0" w:after="0" w:afterAutospacing="0"/>
              <w:rPr>
                <w:rFonts w:ascii="Arial" w:hAnsi="Arial" w:cs="Arial"/>
                <w:color w:val="000000"/>
              </w:rPr>
            </w:pPr>
            <w:r>
              <w:rPr>
                <w:rFonts w:ascii="Arial" w:hAnsi="Arial" w:cs="Arial"/>
                <w:color w:val="000000"/>
              </w:rPr>
              <w:t>In most circumstances</w:t>
            </w:r>
          </w:p>
        </w:tc>
        <w:tc>
          <w:tcPr>
            <w:tcW w:w="5624" w:type="dxa"/>
            <w:tcBorders>
              <w:top w:val="single" w:sz="6" w:space="0" w:color="999999"/>
            </w:tcBorders>
            <w:shd w:val="clear" w:color="auto" w:fill="auto"/>
          </w:tcPr>
          <w:p w14:paraId="6A5D38FA" w14:textId="77777777" w:rsidR="00252E99" w:rsidRDefault="00E65B0B">
            <w:pPr>
              <w:pStyle w:val="NormalWeb"/>
              <w:spacing w:before="158" w:beforeAutospacing="0" w:after="0" w:afterAutospacing="0"/>
              <w:rPr>
                <w:rFonts w:ascii="Arial" w:hAnsi="Arial" w:cs="Arial"/>
                <w:color w:val="000000"/>
              </w:rPr>
            </w:pPr>
            <w:r>
              <w:rPr>
                <w:rFonts w:ascii="Arial" w:hAnsi="Arial" w:cs="Arial"/>
                <w:color w:val="000000"/>
              </w:rPr>
              <w:t xml:space="preserve">Allowed to volunteer for up to 30 days for a registered charity during stay, </w:t>
            </w:r>
            <w:r>
              <w:rPr>
                <w:rStyle w:val="Strong"/>
                <w:rFonts w:ascii="Arial" w:hAnsi="Arial" w:cs="Arial"/>
                <w:color w:val="000000"/>
              </w:rPr>
              <w:t>except</w:t>
            </w:r>
            <w:r>
              <w:rPr>
                <w:rFonts w:ascii="Arial" w:hAnsi="Arial" w:cs="Arial"/>
                <w:color w:val="000000"/>
              </w:rPr>
              <w:t xml:space="preserve"> when entering through Approved Destination Status agreement (with China).</w:t>
            </w:r>
          </w:p>
          <w:p w14:paraId="155FCF2D" w14:textId="77777777" w:rsidR="00252E99" w:rsidRDefault="0020000E">
            <w:pPr>
              <w:pStyle w:val="NormalWeb"/>
              <w:spacing w:before="158" w:beforeAutospacing="0" w:after="0" w:afterAutospacing="0"/>
              <w:rPr>
                <w:rFonts w:ascii="Arial" w:hAnsi="Arial" w:cs="Arial"/>
                <w:color w:val="000000"/>
              </w:rPr>
            </w:pPr>
            <w:hyperlink r:id="rId26" w:tgtFrame="_self">
              <w:r w:rsidR="00E65B0B">
                <w:rPr>
                  <w:rStyle w:val="InternetLink"/>
                  <w:rFonts w:ascii="Arial" w:hAnsi="Arial" w:cs="Arial"/>
                  <w:color w:val="0671B8"/>
                </w:rPr>
                <w:t>See visitor rules at GOV.UK</w:t>
              </w:r>
            </w:hyperlink>
          </w:p>
        </w:tc>
      </w:tr>
      <w:tr w:rsidR="00252E99" w14:paraId="66AAA023" w14:textId="77777777">
        <w:tc>
          <w:tcPr>
            <w:tcW w:w="1842" w:type="dxa"/>
            <w:tcBorders>
              <w:top w:val="single" w:sz="6" w:space="0" w:color="999999"/>
            </w:tcBorders>
            <w:shd w:val="clear" w:color="auto" w:fill="auto"/>
          </w:tcPr>
          <w:p w14:paraId="49EC5A5E" w14:textId="77777777" w:rsidR="00252E99" w:rsidRDefault="00E65B0B">
            <w:pPr>
              <w:pStyle w:val="NormalWeb"/>
              <w:spacing w:before="158" w:beforeAutospacing="0" w:after="0" w:afterAutospacing="0"/>
              <w:rPr>
                <w:rFonts w:ascii="Arial" w:hAnsi="Arial" w:cs="Arial"/>
                <w:color w:val="000000"/>
              </w:rPr>
            </w:pPr>
            <w:r>
              <w:rPr>
                <w:rFonts w:ascii="Arial" w:hAnsi="Arial" w:cs="Arial"/>
                <w:color w:val="000000"/>
              </w:rPr>
              <w:t>Marriage/ Civil partnership Visitor</w:t>
            </w:r>
          </w:p>
        </w:tc>
        <w:tc>
          <w:tcPr>
            <w:tcW w:w="1559" w:type="dxa"/>
            <w:tcBorders>
              <w:top w:val="single" w:sz="6" w:space="0" w:color="999999"/>
            </w:tcBorders>
            <w:shd w:val="clear" w:color="auto" w:fill="auto"/>
          </w:tcPr>
          <w:p w14:paraId="0B539720" w14:textId="77777777" w:rsidR="00252E99" w:rsidRDefault="00E65B0B">
            <w:pPr>
              <w:pStyle w:val="NormalWeb"/>
              <w:spacing w:before="158" w:beforeAutospacing="0" w:after="0" w:afterAutospacing="0"/>
              <w:rPr>
                <w:rFonts w:ascii="Arial" w:hAnsi="Arial" w:cs="Arial"/>
                <w:color w:val="000000"/>
              </w:rPr>
            </w:pPr>
            <w:r>
              <w:rPr>
                <w:rFonts w:ascii="Arial" w:hAnsi="Arial" w:cs="Arial"/>
                <w:color w:val="000000"/>
              </w:rPr>
              <w:t>Yes</w:t>
            </w:r>
          </w:p>
        </w:tc>
        <w:tc>
          <w:tcPr>
            <w:tcW w:w="5624" w:type="dxa"/>
            <w:tcBorders>
              <w:top w:val="single" w:sz="6" w:space="0" w:color="999999"/>
            </w:tcBorders>
            <w:shd w:val="clear" w:color="auto" w:fill="auto"/>
          </w:tcPr>
          <w:p w14:paraId="20D96B56" w14:textId="77777777" w:rsidR="00252E99" w:rsidRDefault="00E65B0B">
            <w:pPr>
              <w:pStyle w:val="NormalWeb"/>
              <w:spacing w:before="158" w:beforeAutospacing="0" w:after="0" w:afterAutospacing="0"/>
              <w:rPr>
                <w:rFonts w:ascii="Arial" w:hAnsi="Arial" w:cs="Arial"/>
                <w:color w:val="000000"/>
              </w:rPr>
            </w:pPr>
            <w:r>
              <w:rPr>
                <w:rFonts w:ascii="Arial" w:hAnsi="Arial" w:cs="Arial"/>
                <w:color w:val="000000"/>
              </w:rPr>
              <w:t>Allowed to volunteer for up to 30 days for a registered charity during stay.</w:t>
            </w:r>
          </w:p>
          <w:p w14:paraId="4FF78B5F" w14:textId="77777777" w:rsidR="00252E99" w:rsidRDefault="0020000E">
            <w:pPr>
              <w:pStyle w:val="NormalWeb"/>
              <w:spacing w:before="158" w:beforeAutospacing="0" w:after="0" w:afterAutospacing="0"/>
              <w:rPr>
                <w:rFonts w:ascii="Arial" w:hAnsi="Arial" w:cs="Arial"/>
                <w:color w:val="000000"/>
              </w:rPr>
            </w:pPr>
            <w:hyperlink r:id="rId27" w:tgtFrame="_self">
              <w:r w:rsidR="00E65B0B">
                <w:rPr>
                  <w:rStyle w:val="InternetLink"/>
                  <w:rFonts w:ascii="Arial" w:hAnsi="Arial" w:cs="Arial"/>
                  <w:color w:val="0671B8"/>
                </w:rPr>
                <w:t>See visitor rules at GOV.UK</w:t>
              </w:r>
            </w:hyperlink>
          </w:p>
        </w:tc>
      </w:tr>
      <w:tr w:rsidR="00252E99" w14:paraId="45A7F3DA" w14:textId="77777777">
        <w:tc>
          <w:tcPr>
            <w:tcW w:w="1842" w:type="dxa"/>
            <w:tcBorders>
              <w:top w:val="single" w:sz="6" w:space="0" w:color="999999"/>
            </w:tcBorders>
            <w:shd w:val="clear" w:color="auto" w:fill="auto"/>
          </w:tcPr>
          <w:p w14:paraId="3ACE5CBF" w14:textId="77777777" w:rsidR="00252E99" w:rsidRDefault="00E65B0B">
            <w:pPr>
              <w:pStyle w:val="NormalWeb"/>
              <w:spacing w:before="158" w:beforeAutospacing="0" w:after="0" w:afterAutospacing="0"/>
              <w:rPr>
                <w:rFonts w:ascii="Arial" w:hAnsi="Arial" w:cs="Arial"/>
                <w:color w:val="000000"/>
              </w:rPr>
            </w:pPr>
            <w:r>
              <w:rPr>
                <w:rFonts w:ascii="Arial" w:hAnsi="Arial" w:cs="Arial"/>
                <w:color w:val="000000"/>
              </w:rPr>
              <w:t>Permitted Paid Engagements (PPE) visit</w:t>
            </w:r>
          </w:p>
        </w:tc>
        <w:tc>
          <w:tcPr>
            <w:tcW w:w="1559" w:type="dxa"/>
            <w:tcBorders>
              <w:top w:val="single" w:sz="6" w:space="0" w:color="999999"/>
            </w:tcBorders>
            <w:shd w:val="clear" w:color="auto" w:fill="auto"/>
          </w:tcPr>
          <w:p w14:paraId="19C8D2CC" w14:textId="77777777" w:rsidR="00252E99" w:rsidRDefault="00E65B0B">
            <w:pPr>
              <w:pStyle w:val="NormalWeb"/>
              <w:spacing w:before="158" w:beforeAutospacing="0" w:after="0" w:afterAutospacing="0"/>
              <w:rPr>
                <w:rFonts w:ascii="Arial" w:hAnsi="Arial" w:cs="Arial"/>
                <w:color w:val="000000"/>
              </w:rPr>
            </w:pPr>
            <w:r>
              <w:rPr>
                <w:rFonts w:ascii="Arial" w:hAnsi="Arial" w:cs="Arial"/>
                <w:color w:val="000000"/>
              </w:rPr>
              <w:t>Yes.</w:t>
            </w:r>
          </w:p>
        </w:tc>
        <w:tc>
          <w:tcPr>
            <w:tcW w:w="5624" w:type="dxa"/>
            <w:tcBorders>
              <w:top w:val="single" w:sz="6" w:space="0" w:color="999999"/>
            </w:tcBorders>
            <w:shd w:val="clear" w:color="auto" w:fill="auto"/>
          </w:tcPr>
          <w:p w14:paraId="484B938E" w14:textId="77777777" w:rsidR="00252E99" w:rsidRDefault="00E65B0B">
            <w:pPr>
              <w:pStyle w:val="NormalWeb"/>
              <w:spacing w:before="158" w:beforeAutospacing="0" w:after="0" w:afterAutospacing="0"/>
              <w:rPr>
                <w:rFonts w:ascii="Arial" w:hAnsi="Arial" w:cs="Arial"/>
                <w:color w:val="000000"/>
              </w:rPr>
            </w:pPr>
            <w:r>
              <w:rPr>
                <w:rFonts w:ascii="Arial" w:hAnsi="Arial" w:cs="Arial"/>
                <w:color w:val="000000"/>
              </w:rPr>
              <w:t>Allowed to volunteer for up to 30 days for a registered charity during stay.</w:t>
            </w:r>
          </w:p>
          <w:p w14:paraId="16689850" w14:textId="77777777" w:rsidR="00252E99" w:rsidRDefault="0020000E">
            <w:pPr>
              <w:pStyle w:val="NormalWeb"/>
              <w:spacing w:before="158" w:beforeAutospacing="0" w:after="0" w:afterAutospacing="0"/>
              <w:rPr>
                <w:rFonts w:ascii="Arial" w:hAnsi="Arial" w:cs="Arial"/>
                <w:color w:val="000000"/>
              </w:rPr>
            </w:pPr>
            <w:hyperlink r:id="rId28" w:tgtFrame="_self">
              <w:r w:rsidR="00E65B0B">
                <w:rPr>
                  <w:rStyle w:val="InternetLink"/>
                  <w:rFonts w:ascii="Arial" w:hAnsi="Arial" w:cs="Arial"/>
                  <w:color w:val="0671B8"/>
                </w:rPr>
                <w:t>See visitor rules at GOV.UK</w:t>
              </w:r>
            </w:hyperlink>
          </w:p>
        </w:tc>
      </w:tr>
      <w:tr w:rsidR="00252E99" w14:paraId="3C17B615" w14:textId="77777777">
        <w:tc>
          <w:tcPr>
            <w:tcW w:w="1842" w:type="dxa"/>
            <w:tcBorders>
              <w:top w:val="single" w:sz="6" w:space="0" w:color="999999"/>
              <w:bottom w:val="single" w:sz="6" w:space="0" w:color="999999"/>
            </w:tcBorders>
            <w:shd w:val="clear" w:color="auto" w:fill="auto"/>
          </w:tcPr>
          <w:p w14:paraId="5742D446" w14:textId="77777777" w:rsidR="00252E99" w:rsidRDefault="00E65B0B">
            <w:pPr>
              <w:pStyle w:val="NormalWeb"/>
              <w:spacing w:before="158" w:beforeAutospacing="0" w:after="0" w:afterAutospacing="0"/>
              <w:rPr>
                <w:rFonts w:ascii="Arial" w:hAnsi="Arial" w:cs="Arial"/>
                <w:color w:val="000000"/>
              </w:rPr>
            </w:pPr>
            <w:r>
              <w:rPr>
                <w:rFonts w:ascii="Arial" w:hAnsi="Arial" w:cs="Arial"/>
                <w:color w:val="000000"/>
              </w:rPr>
              <w:t>Transit visit</w:t>
            </w:r>
          </w:p>
        </w:tc>
        <w:tc>
          <w:tcPr>
            <w:tcW w:w="1559" w:type="dxa"/>
            <w:tcBorders>
              <w:top w:val="single" w:sz="6" w:space="0" w:color="999999"/>
              <w:bottom w:val="single" w:sz="6" w:space="0" w:color="999999"/>
            </w:tcBorders>
            <w:shd w:val="clear" w:color="auto" w:fill="auto"/>
          </w:tcPr>
          <w:p w14:paraId="39D678B7" w14:textId="77777777" w:rsidR="00252E99" w:rsidRDefault="00E65B0B">
            <w:pPr>
              <w:pStyle w:val="NormalWeb"/>
              <w:spacing w:before="158" w:beforeAutospacing="0" w:after="0" w:afterAutospacing="0"/>
              <w:rPr>
                <w:rFonts w:ascii="Arial" w:hAnsi="Arial" w:cs="Arial"/>
                <w:color w:val="000000"/>
              </w:rPr>
            </w:pPr>
            <w:r>
              <w:rPr>
                <w:rFonts w:ascii="Arial" w:hAnsi="Arial" w:cs="Arial"/>
                <w:color w:val="000000"/>
              </w:rPr>
              <w:t>No.</w:t>
            </w:r>
          </w:p>
        </w:tc>
        <w:tc>
          <w:tcPr>
            <w:tcW w:w="5624" w:type="dxa"/>
            <w:tcBorders>
              <w:top w:val="single" w:sz="6" w:space="0" w:color="999999"/>
              <w:bottom w:val="single" w:sz="6" w:space="0" w:color="999999"/>
            </w:tcBorders>
            <w:shd w:val="clear" w:color="auto" w:fill="auto"/>
          </w:tcPr>
          <w:p w14:paraId="73E1E4E9" w14:textId="77777777" w:rsidR="00252E99" w:rsidRDefault="0020000E">
            <w:pPr>
              <w:pStyle w:val="NormalWeb"/>
              <w:spacing w:before="158" w:beforeAutospacing="0" w:after="0" w:afterAutospacing="0"/>
              <w:rPr>
                <w:rFonts w:ascii="Arial" w:hAnsi="Arial" w:cs="Arial"/>
                <w:color w:val="000000"/>
              </w:rPr>
            </w:pPr>
            <w:hyperlink r:id="rId29" w:tgtFrame="_self">
              <w:r w:rsidR="00E65B0B">
                <w:rPr>
                  <w:rStyle w:val="InternetLink"/>
                  <w:rFonts w:ascii="Arial" w:hAnsi="Arial" w:cs="Arial"/>
                  <w:color w:val="0671B8"/>
                </w:rPr>
                <w:t>See visitor rules at GOV.UK</w:t>
              </w:r>
            </w:hyperlink>
          </w:p>
        </w:tc>
      </w:tr>
    </w:tbl>
    <w:p w14:paraId="74B10BC8" w14:textId="77777777" w:rsidR="00252E99" w:rsidRDefault="00252E99">
      <w:bookmarkStart w:id="131" w:name="_Toc317942867"/>
      <w:bookmarkStart w:id="132" w:name="_Toc248909083"/>
      <w:bookmarkStart w:id="133" w:name="_Toc302986629"/>
      <w:bookmarkEnd w:id="131"/>
      <w:bookmarkEnd w:id="132"/>
      <w:bookmarkEnd w:id="133"/>
    </w:p>
    <w:p w14:paraId="471DF4C9" w14:textId="77777777" w:rsidR="00252E99" w:rsidRDefault="00252E99"/>
    <w:sectPr w:rsidR="00252E99">
      <w:headerReference w:type="default" r:id="rId30"/>
      <w:footerReference w:type="default" r:id="rId31"/>
      <w:pgSz w:w="11906" w:h="16838"/>
      <w:pgMar w:top="1440" w:right="1440" w:bottom="1440" w:left="1440" w:header="720" w:footer="567"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BA725" w14:textId="77777777" w:rsidR="0020000E" w:rsidRDefault="0020000E">
      <w:pPr>
        <w:spacing w:after="0"/>
      </w:pPr>
      <w:r>
        <w:separator/>
      </w:r>
    </w:p>
  </w:endnote>
  <w:endnote w:type="continuationSeparator" w:id="0">
    <w:p w14:paraId="65EAEF81" w14:textId="77777777" w:rsidR="0020000E" w:rsidRDefault="002000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font>
  <w:font w:name="Chalkboard-Bold">
    <w:altName w:val="Cambria"/>
    <w:panose1 w:val="00000000000000000000"/>
    <w:charset w:val="00"/>
    <w:family w:val="swiss"/>
    <w:notTrueType/>
    <w:pitch w:val="default"/>
    <w:sig w:usb0="00000003" w:usb1="00000000" w:usb2="00000000" w:usb3="00000000" w:csb0="00000001" w:csb1="00000000"/>
  </w:font>
  <w:font w:name="Chalkboard">
    <w:altName w:val="Cambria"/>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E82FD" w14:textId="77777777" w:rsidR="00252E99" w:rsidRDefault="00E65B0B">
    <w:pPr>
      <w:pStyle w:val="Footer"/>
      <w:jc w:val="center"/>
    </w:pPr>
    <w:r>
      <w:fldChar w:fldCharType="begin"/>
    </w:r>
    <w:r>
      <w:instrText>PAGE</w:instrText>
    </w:r>
    <w:r>
      <w:fldChar w:fldCharType="separate"/>
    </w:r>
    <w:r>
      <w:t>13</w:t>
    </w:r>
    <w:r>
      <w:fldChar w:fldCharType="end"/>
    </w:r>
  </w:p>
  <w:p w14:paraId="61A3DCA1" w14:textId="77777777" w:rsidR="00252E99" w:rsidRDefault="00E65B0B">
    <w:pPr>
      <w:pStyle w:val="Footer"/>
      <w:jc w:val="center"/>
    </w:pPr>
    <w:r>
      <w:t>Issue No 3:   September 2019</w:t>
    </w:r>
  </w:p>
  <w:p w14:paraId="6653F995" w14:textId="77777777" w:rsidR="00252E99" w:rsidRDefault="00252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553FC" w14:textId="77777777" w:rsidR="0020000E" w:rsidRDefault="0020000E">
      <w:pPr>
        <w:spacing w:after="0"/>
      </w:pPr>
      <w:r>
        <w:separator/>
      </w:r>
    </w:p>
  </w:footnote>
  <w:footnote w:type="continuationSeparator" w:id="0">
    <w:p w14:paraId="06F5B15A" w14:textId="77777777" w:rsidR="0020000E" w:rsidRDefault="0020000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AEAB1" w14:textId="77777777" w:rsidR="00252E99" w:rsidRDefault="00E65B0B">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71807"/>
    <w:multiLevelType w:val="multilevel"/>
    <w:tmpl w:val="FEE08C3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191D3650"/>
    <w:multiLevelType w:val="multilevel"/>
    <w:tmpl w:val="BB66DD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67054C9"/>
    <w:multiLevelType w:val="multilevel"/>
    <w:tmpl w:val="D7DA693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3922575"/>
    <w:multiLevelType w:val="multilevel"/>
    <w:tmpl w:val="615A3FA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 w15:restartNumberingAfterBreak="0">
    <w:nsid w:val="44C6133D"/>
    <w:multiLevelType w:val="hybridMultilevel"/>
    <w:tmpl w:val="75A25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D81469"/>
    <w:multiLevelType w:val="multilevel"/>
    <w:tmpl w:val="5BB6B47C"/>
    <w:lvl w:ilvl="0">
      <w:start w:val="1"/>
      <w:numFmt w:val="bullet"/>
      <w:lvlText w:val=""/>
      <w:lvlJc w:val="left"/>
      <w:pPr>
        <w:tabs>
          <w:tab w:val="num" w:pos="964"/>
        </w:tabs>
        <w:ind w:left="964" w:hanging="397"/>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4EEA242B"/>
    <w:multiLevelType w:val="multilevel"/>
    <w:tmpl w:val="96AE2B3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Heading3"/>
      <w:lvlText w:val="%3"/>
      <w:lvlJc w:val="left"/>
      <w:pPr>
        <w:tabs>
          <w:tab w:val="num" w:pos="697"/>
        </w:tabs>
        <w:ind w:left="697" w:hanging="697"/>
      </w:pPr>
      <w:rPr>
        <w:b w:val="0"/>
        <w:bCs w:val="0"/>
        <w:i/>
        <w:iCs/>
        <w:sz w:val="28"/>
        <w:szCs w:val="28"/>
      </w:rPr>
    </w:lvl>
    <w:lvl w:ilvl="3">
      <w:start w:val="1"/>
      <w:numFmt w:val="decimal"/>
      <w:pStyle w:val="Heading4"/>
      <w:lvlText w:val="%3.%4"/>
      <w:lvlJc w:val="left"/>
      <w:pPr>
        <w:ind w:left="864" w:hanging="864"/>
      </w:pPr>
    </w:lvl>
    <w:lvl w:ilvl="4">
      <w:start w:val="1"/>
      <w:numFmt w:val="decimal"/>
      <w:pStyle w:val="Heading5"/>
      <w:lvlText w:val="%3.%4.%5"/>
      <w:lvlJc w:val="left"/>
      <w:pPr>
        <w:ind w:left="1008" w:hanging="1008"/>
      </w:pPr>
    </w:lvl>
    <w:lvl w:ilvl="5">
      <w:start w:val="1"/>
      <w:numFmt w:val="decimal"/>
      <w:pStyle w:val="Heading6"/>
      <w:lvlText w:val="%3.%4.%5.%6"/>
      <w:lvlJc w:val="left"/>
      <w:pPr>
        <w:ind w:left="1152" w:hanging="1152"/>
      </w:pPr>
    </w:lvl>
    <w:lvl w:ilvl="6">
      <w:start w:val="1"/>
      <w:numFmt w:val="decimal"/>
      <w:pStyle w:val="Heading7"/>
      <w:lvlText w:val="%3.%4.%5.%6.%7"/>
      <w:lvlJc w:val="left"/>
      <w:pPr>
        <w:ind w:left="1296" w:hanging="1296"/>
      </w:pPr>
    </w:lvl>
    <w:lvl w:ilvl="7">
      <w:start w:val="1"/>
      <w:numFmt w:val="decimal"/>
      <w:pStyle w:val="Heading8"/>
      <w:lvlText w:val="%3.%4.%5.%6.%7.%8"/>
      <w:lvlJc w:val="left"/>
      <w:pPr>
        <w:ind w:left="1440" w:hanging="1440"/>
      </w:pPr>
    </w:lvl>
    <w:lvl w:ilvl="8">
      <w:start w:val="1"/>
      <w:numFmt w:val="decimal"/>
      <w:pStyle w:val="Heading9"/>
      <w:lvlText w:val="%3.%4.%5.%6.%7.%8.%9"/>
      <w:lvlJc w:val="left"/>
      <w:pPr>
        <w:ind w:left="1584" w:hanging="1584"/>
      </w:pPr>
    </w:lvl>
  </w:abstractNum>
  <w:abstractNum w:abstractNumId="7" w15:restartNumberingAfterBreak="0">
    <w:nsid w:val="67CB1CCE"/>
    <w:multiLevelType w:val="multilevel"/>
    <w:tmpl w:val="7FA41B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7CBF11B9"/>
    <w:multiLevelType w:val="multilevel"/>
    <w:tmpl w:val="31AC12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6"/>
  </w:num>
  <w:num w:numId="2">
    <w:abstractNumId w:val="5"/>
  </w:num>
  <w:num w:numId="3">
    <w:abstractNumId w:val="3"/>
  </w:num>
  <w:num w:numId="4">
    <w:abstractNumId w:val="8"/>
  </w:num>
  <w:num w:numId="5">
    <w:abstractNumId w:val="7"/>
  </w:num>
  <w:num w:numId="6">
    <w:abstractNumId w:val="0"/>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E99"/>
    <w:rsid w:val="00073CFF"/>
    <w:rsid w:val="000F02C5"/>
    <w:rsid w:val="00135983"/>
    <w:rsid w:val="001C1462"/>
    <w:rsid w:val="001D5354"/>
    <w:rsid w:val="0020000E"/>
    <w:rsid w:val="00252E99"/>
    <w:rsid w:val="00255A2E"/>
    <w:rsid w:val="0037558E"/>
    <w:rsid w:val="003B63A1"/>
    <w:rsid w:val="00491BBD"/>
    <w:rsid w:val="005E01B4"/>
    <w:rsid w:val="0064140E"/>
    <w:rsid w:val="006E3952"/>
    <w:rsid w:val="00703062"/>
    <w:rsid w:val="007D393C"/>
    <w:rsid w:val="007F5B71"/>
    <w:rsid w:val="0090642E"/>
    <w:rsid w:val="00951695"/>
    <w:rsid w:val="00B7267E"/>
    <w:rsid w:val="00B84495"/>
    <w:rsid w:val="00C20981"/>
    <w:rsid w:val="00CE1409"/>
    <w:rsid w:val="00CE512C"/>
    <w:rsid w:val="00D337A3"/>
    <w:rsid w:val="00D5745C"/>
    <w:rsid w:val="00E65B0B"/>
    <w:rsid w:val="00E91BA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75B1B"/>
  <w15:docId w15:val="{BDA6E7D8-8553-41F9-ABAA-CDE85591A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Cs w:val="24"/>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iPriority="99" w:unhideWhenUsed="1" w:qFormat="1"/>
    <w:lsdException w:name="heading 8" w:uiPriority="99" w:unhideWhenUsed="1" w:qFormat="1"/>
    <w:lsdException w:name="heading 9" w:uiPriority="9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5BF0"/>
    <w:pPr>
      <w:spacing w:after="120"/>
      <w:jc w:val="both"/>
    </w:pPr>
    <w:rPr>
      <w:rFonts w:ascii="Arial" w:hAnsi="Arial"/>
      <w:sz w:val="22"/>
      <w:szCs w:val="26"/>
    </w:rPr>
  </w:style>
  <w:style w:type="paragraph" w:styleId="Heading1">
    <w:name w:val="heading 1"/>
    <w:basedOn w:val="Normal"/>
    <w:next w:val="Normal"/>
    <w:link w:val="Heading1Char"/>
    <w:qFormat/>
    <w:rsid w:val="00894FCF"/>
    <w:pPr>
      <w:keepNext/>
      <w:tabs>
        <w:tab w:val="left" w:pos="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0" w:after="240"/>
      <w:jc w:val="left"/>
      <w:outlineLvl w:val="0"/>
    </w:pPr>
    <w:rPr>
      <w:rFonts w:cs="Arial"/>
      <w:b/>
      <w:bCs/>
      <w:caps/>
      <w:color w:val="82115E"/>
      <w:sz w:val="28"/>
      <w:szCs w:val="20"/>
      <w:lang w:val="en-US"/>
    </w:rPr>
  </w:style>
  <w:style w:type="paragraph" w:styleId="Heading2">
    <w:name w:val="heading 2"/>
    <w:basedOn w:val="Normal"/>
    <w:next w:val="Normal"/>
    <w:link w:val="Heading2Char"/>
    <w:qFormat/>
    <w:rsid w:val="009D265B"/>
    <w:pPr>
      <w:keepNext/>
      <w:tabs>
        <w:tab w:val="left" w:pos="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80" w:after="200"/>
      <w:jc w:val="left"/>
      <w:outlineLvl w:val="1"/>
    </w:pPr>
    <w:rPr>
      <w:rFonts w:cs="Arial"/>
      <w:b/>
      <w:bCs/>
      <w:color w:val="82115E"/>
      <w:szCs w:val="20"/>
      <w:lang w:val="en-US"/>
    </w:rPr>
  </w:style>
  <w:style w:type="paragraph" w:styleId="Heading3">
    <w:name w:val="heading 3"/>
    <w:basedOn w:val="Heading2"/>
    <w:next w:val="Normal"/>
    <w:link w:val="Heading3Char"/>
    <w:qFormat/>
    <w:rsid w:val="007B7374"/>
    <w:pPr>
      <w:numPr>
        <w:ilvl w:val="2"/>
        <w:numId w:val="1"/>
      </w:numPr>
      <w:spacing w:before="200" w:after="80"/>
      <w:ind w:left="0" w:firstLine="0"/>
      <w:outlineLvl w:val="2"/>
    </w:pPr>
    <w:rPr>
      <w:bCs w:val="0"/>
      <w:color w:val="auto"/>
      <w:szCs w:val="22"/>
    </w:rPr>
  </w:style>
  <w:style w:type="paragraph" w:styleId="Heading4">
    <w:name w:val="heading 4"/>
    <w:basedOn w:val="Normal"/>
    <w:next w:val="Normal"/>
    <w:link w:val="Heading4Char"/>
    <w:qFormat/>
    <w:rsid w:val="00C76D82"/>
    <w:pPr>
      <w:keepNext/>
      <w:numPr>
        <w:ilvl w:val="3"/>
        <w:numId w:val="1"/>
      </w:numPr>
      <w:outlineLvl w:val="3"/>
    </w:pPr>
    <w:rPr>
      <w:rFonts w:cs="Arial"/>
      <w:bCs/>
      <w:szCs w:val="20"/>
    </w:rPr>
  </w:style>
  <w:style w:type="paragraph" w:styleId="Heading5">
    <w:name w:val="heading 5"/>
    <w:basedOn w:val="Normal"/>
    <w:next w:val="Normal"/>
    <w:link w:val="Heading5Char"/>
    <w:unhideWhenUsed/>
    <w:qFormat/>
    <w:locked/>
    <w:rsid w:val="00C76D8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locked/>
    <w:rsid w:val="00C76D8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unhideWhenUsed/>
    <w:qFormat/>
    <w:locked/>
    <w:rsid w:val="00C76D8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qFormat/>
    <w:locked/>
    <w:rsid w:val="00C76D8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unhideWhenUsed/>
    <w:qFormat/>
    <w:locked/>
    <w:rsid w:val="00C76D8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qFormat/>
    <w:locked/>
    <w:rsid w:val="00894FCF"/>
    <w:rPr>
      <w:rFonts w:ascii="Arial" w:hAnsi="Arial" w:cs="Arial"/>
      <w:b/>
      <w:bCs/>
      <w:caps/>
      <w:color w:val="82115E"/>
      <w:sz w:val="28"/>
      <w:szCs w:val="20"/>
      <w:lang w:val="en-US"/>
    </w:rPr>
  </w:style>
  <w:style w:type="character" w:customStyle="1" w:styleId="Heading2Char">
    <w:name w:val="Heading 2 Char"/>
    <w:link w:val="Heading2"/>
    <w:qFormat/>
    <w:locked/>
    <w:rsid w:val="009D265B"/>
    <w:rPr>
      <w:rFonts w:ascii="Arial" w:hAnsi="Arial" w:cs="Arial"/>
      <w:b/>
      <w:bCs/>
      <w:color w:val="82115E"/>
      <w:sz w:val="22"/>
      <w:szCs w:val="20"/>
      <w:lang w:val="en-US"/>
    </w:rPr>
  </w:style>
  <w:style w:type="character" w:customStyle="1" w:styleId="Heading3Char">
    <w:name w:val="Heading 3 Char"/>
    <w:link w:val="Heading3"/>
    <w:qFormat/>
    <w:locked/>
    <w:rsid w:val="007B7374"/>
    <w:rPr>
      <w:rFonts w:ascii="Arial" w:hAnsi="Arial" w:cs="Arial"/>
      <w:b/>
      <w:sz w:val="22"/>
      <w:szCs w:val="22"/>
      <w:lang w:val="en-US"/>
    </w:rPr>
  </w:style>
  <w:style w:type="character" w:customStyle="1" w:styleId="Heading4Char">
    <w:name w:val="Heading 4 Char"/>
    <w:link w:val="Heading4"/>
    <w:qFormat/>
    <w:locked/>
    <w:rsid w:val="00C76D82"/>
    <w:rPr>
      <w:rFonts w:ascii="Arial" w:hAnsi="Arial" w:cs="Arial"/>
      <w:bCs/>
      <w:sz w:val="22"/>
      <w:szCs w:val="20"/>
    </w:rPr>
  </w:style>
  <w:style w:type="character" w:customStyle="1" w:styleId="BodyTextChar">
    <w:name w:val="Body Text Char"/>
    <w:link w:val="BodyText"/>
    <w:uiPriority w:val="99"/>
    <w:semiHidden/>
    <w:qFormat/>
    <w:locked/>
    <w:rsid w:val="00490267"/>
    <w:rPr>
      <w:rFonts w:cs="Times New Roman"/>
      <w:sz w:val="24"/>
      <w:szCs w:val="24"/>
    </w:rPr>
  </w:style>
  <w:style w:type="character" w:customStyle="1" w:styleId="TitleChar">
    <w:name w:val="Title Char"/>
    <w:link w:val="Title"/>
    <w:uiPriority w:val="99"/>
    <w:qFormat/>
    <w:locked/>
    <w:rsid w:val="00490267"/>
    <w:rPr>
      <w:rFonts w:ascii="Cambria" w:hAnsi="Cambria" w:cs="Times New Roman"/>
      <w:b/>
      <w:bCs/>
      <w:kern w:val="2"/>
      <w:sz w:val="32"/>
      <w:szCs w:val="32"/>
    </w:rPr>
  </w:style>
  <w:style w:type="character" w:customStyle="1" w:styleId="HeaderChar">
    <w:name w:val="Header Char"/>
    <w:link w:val="Header"/>
    <w:uiPriority w:val="99"/>
    <w:qFormat/>
    <w:locked/>
    <w:rsid w:val="00490267"/>
    <w:rPr>
      <w:rFonts w:cs="Times New Roman"/>
      <w:sz w:val="24"/>
      <w:szCs w:val="24"/>
    </w:rPr>
  </w:style>
  <w:style w:type="character" w:customStyle="1" w:styleId="FooterChar">
    <w:name w:val="Footer Char"/>
    <w:link w:val="Footer"/>
    <w:uiPriority w:val="99"/>
    <w:qFormat/>
    <w:locked/>
    <w:rsid w:val="00490267"/>
    <w:rPr>
      <w:rFonts w:cs="Times New Roman"/>
      <w:sz w:val="24"/>
      <w:szCs w:val="24"/>
    </w:rPr>
  </w:style>
  <w:style w:type="character" w:styleId="PageNumber">
    <w:name w:val="page number"/>
    <w:uiPriority w:val="99"/>
    <w:qFormat/>
    <w:rsid w:val="009B166B"/>
    <w:rPr>
      <w:rFonts w:cs="Times New Roman"/>
    </w:rPr>
  </w:style>
  <w:style w:type="character" w:customStyle="1" w:styleId="BodyText2Char">
    <w:name w:val="Body Text 2 Char"/>
    <w:link w:val="BodyText2"/>
    <w:uiPriority w:val="99"/>
    <w:semiHidden/>
    <w:qFormat/>
    <w:locked/>
    <w:rsid w:val="00490267"/>
    <w:rPr>
      <w:rFonts w:cs="Times New Roman"/>
      <w:sz w:val="24"/>
      <w:szCs w:val="24"/>
    </w:rPr>
  </w:style>
  <w:style w:type="character" w:customStyle="1" w:styleId="BodyTextIndent2Char">
    <w:name w:val="Body Text Indent 2 Char"/>
    <w:link w:val="BodyTextIndent2"/>
    <w:uiPriority w:val="99"/>
    <w:semiHidden/>
    <w:qFormat/>
    <w:locked/>
    <w:rsid w:val="00490267"/>
    <w:rPr>
      <w:rFonts w:cs="Times New Roman"/>
      <w:sz w:val="24"/>
      <w:szCs w:val="24"/>
    </w:rPr>
  </w:style>
  <w:style w:type="character" w:customStyle="1" w:styleId="BodyTextIndent3Char">
    <w:name w:val="Body Text Indent 3 Char"/>
    <w:link w:val="BodyTextIndent3"/>
    <w:uiPriority w:val="99"/>
    <w:semiHidden/>
    <w:qFormat/>
    <w:locked/>
    <w:rsid w:val="00490267"/>
    <w:rPr>
      <w:rFonts w:cs="Times New Roman"/>
      <w:sz w:val="16"/>
      <w:szCs w:val="16"/>
    </w:rPr>
  </w:style>
  <w:style w:type="character" w:customStyle="1" w:styleId="InternetLink">
    <w:name w:val="Internet Link"/>
    <w:uiPriority w:val="99"/>
    <w:rsid w:val="009B166B"/>
    <w:rPr>
      <w:rFonts w:cs="Times New Roman"/>
      <w:color w:val="0000FF"/>
      <w:u w:val="single"/>
    </w:rPr>
  </w:style>
  <w:style w:type="character" w:styleId="FollowedHyperlink">
    <w:name w:val="FollowedHyperlink"/>
    <w:uiPriority w:val="99"/>
    <w:qFormat/>
    <w:rsid w:val="009B166B"/>
    <w:rPr>
      <w:rFonts w:cs="Times New Roman"/>
      <w:color w:val="800080"/>
      <w:u w:val="single"/>
    </w:rPr>
  </w:style>
  <w:style w:type="character" w:customStyle="1" w:styleId="WestcottHeading1Char">
    <w:name w:val="Westcott Heading 1 Char"/>
    <w:link w:val="WestcottHeading1"/>
    <w:qFormat/>
    <w:rsid w:val="00B95A1D"/>
    <w:rPr>
      <w:rFonts w:ascii="Georgia" w:hAnsi="Georgia" w:cs="Calibri"/>
      <w:bCs/>
      <w:sz w:val="40"/>
      <w:szCs w:val="40"/>
      <w:lang w:eastAsia="en-US"/>
    </w:rPr>
  </w:style>
  <w:style w:type="character" w:customStyle="1" w:styleId="BalloonTextChar">
    <w:name w:val="Balloon Text Char"/>
    <w:link w:val="BalloonText"/>
    <w:uiPriority w:val="99"/>
    <w:semiHidden/>
    <w:qFormat/>
    <w:rsid w:val="00B95A1D"/>
    <w:rPr>
      <w:rFonts w:ascii="Tahoma" w:hAnsi="Tahoma" w:cs="Tahoma"/>
      <w:sz w:val="16"/>
      <w:szCs w:val="16"/>
    </w:rPr>
  </w:style>
  <w:style w:type="character" w:styleId="Strong">
    <w:name w:val="Strong"/>
    <w:basedOn w:val="DefaultParagraphFont"/>
    <w:uiPriority w:val="22"/>
    <w:qFormat/>
    <w:locked/>
    <w:rsid w:val="00830E5B"/>
    <w:rPr>
      <w:b/>
      <w:bCs/>
    </w:rPr>
  </w:style>
  <w:style w:type="character" w:customStyle="1" w:styleId="Heading5Char">
    <w:name w:val="Heading 5 Char"/>
    <w:basedOn w:val="DefaultParagraphFont"/>
    <w:link w:val="Heading5"/>
    <w:qFormat/>
    <w:rsid w:val="00C76D82"/>
    <w:rPr>
      <w:rFonts w:asciiTheme="majorHAnsi" w:eastAsiaTheme="majorEastAsia" w:hAnsiTheme="majorHAnsi" w:cstheme="majorBidi"/>
      <w:color w:val="243F60" w:themeColor="accent1" w:themeShade="7F"/>
      <w:sz w:val="22"/>
      <w:szCs w:val="26"/>
    </w:rPr>
  </w:style>
  <w:style w:type="character" w:customStyle="1" w:styleId="Heading6Char">
    <w:name w:val="Heading 6 Char"/>
    <w:basedOn w:val="DefaultParagraphFont"/>
    <w:link w:val="Heading6"/>
    <w:qFormat/>
    <w:rsid w:val="00C76D82"/>
    <w:rPr>
      <w:rFonts w:asciiTheme="majorHAnsi" w:eastAsiaTheme="majorEastAsia" w:hAnsiTheme="majorHAnsi" w:cstheme="majorBidi"/>
      <w:i/>
      <w:iCs/>
      <w:color w:val="243F60" w:themeColor="accent1" w:themeShade="7F"/>
      <w:sz w:val="22"/>
      <w:szCs w:val="26"/>
    </w:rPr>
  </w:style>
  <w:style w:type="character" w:customStyle="1" w:styleId="Heading7Char">
    <w:name w:val="Heading 7 Char"/>
    <w:basedOn w:val="DefaultParagraphFont"/>
    <w:link w:val="Heading7"/>
    <w:uiPriority w:val="99"/>
    <w:qFormat/>
    <w:rsid w:val="00C76D82"/>
    <w:rPr>
      <w:rFonts w:asciiTheme="majorHAnsi" w:eastAsiaTheme="majorEastAsia" w:hAnsiTheme="majorHAnsi" w:cstheme="majorBidi"/>
      <w:i/>
      <w:iCs/>
      <w:color w:val="404040" w:themeColor="text1" w:themeTint="BF"/>
      <w:sz w:val="22"/>
      <w:szCs w:val="26"/>
    </w:rPr>
  </w:style>
  <w:style w:type="character" w:customStyle="1" w:styleId="Heading8Char">
    <w:name w:val="Heading 8 Char"/>
    <w:basedOn w:val="DefaultParagraphFont"/>
    <w:link w:val="Heading8"/>
    <w:uiPriority w:val="99"/>
    <w:qFormat/>
    <w:rsid w:val="00C76D8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qFormat/>
    <w:rsid w:val="00C76D82"/>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qFormat/>
    <w:rsid w:val="00525717"/>
    <w:rPr>
      <w:sz w:val="18"/>
      <w:szCs w:val="18"/>
    </w:rPr>
  </w:style>
  <w:style w:type="character" w:customStyle="1" w:styleId="CommentTextChar">
    <w:name w:val="Comment Text Char"/>
    <w:basedOn w:val="DefaultParagraphFont"/>
    <w:link w:val="CommentText"/>
    <w:uiPriority w:val="99"/>
    <w:semiHidden/>
    <w:qFormat/>
    <w:rsid w:val="00525717"/>
    <w:rPr>
      <w:rFonts w:ascii="Garamond" w:hAnsi="Garamond"/>
      <w:sz w:val="24"/>
      <w:szCs w:val="24"/>
    </w:rPr>
  </w:style>
  <w:style w:type="character" w:customStyle="1" w:styleId="CommentSubjectChar">
    <w:name w:val="Comment Subject Char"/>
    <w:basedOn w:val="CommentTextChar"/>
    <w:link w:val="CommentSubject"/>
    <w:uiPriority w:val="99"/>
    <w:semiHidden/>
    <w:qFormat/>
    <w:rsid w:val="00525717"/>
    <w:rPr>
      <w:rFonts w:ascii="Garamond" w:hAnsi="Garamond"/>
      <w:b/>
      <w:bCs/>
      <w:sz w:val="24"/>
      <w:szCs w:val="24"/>
    </w:rPr>
  </w:style>
  <w:style w:type="character" w:customStyle="1" w:styleId="SubtitleChar">
    <w:name w:val="Subtitle Char"/>
    <w:basedOn w:val="DefaultParagraphFont"/>
    <w:link w:val="Subtitle"/>
    <w:qFormat/>
    <w:rsid w:val="00E06D8F"/>
    <w:rPr>
      <w:rFonts w:ascii="Cambria" w:hAnsi="Cambria"/>
      <w:sz w:val="24"/>
      <w:szCs w:val="24"/>
      <w:lang w:eastAsia="en-US"/>
    </w:rPr>
  </w:style>
  <w:style w:type="character" w:styleId="Emphasis">
    <w:name w:val="Emphasis"/>
    <w:qFormat/>
    <w:locked/>
    <w:rsid w:val="00E06D8F"/>
    <w:rPr>
      <w:i/>
      <w:iCs/>
    </w:rPr>
  </w:style>
  <w:style w:type="character" w:customStyle="1" w:styleId="apple-converted-space">
    <w:name w:val="apple-converted-space"/>
    <w:basedOn w:val="DefaultParagraphFont"/>
    <w:qFormat/>
    <w:rsid w:val="000B06FA"/>
  </w:style>
  <w:style w:type="character" w:styleId="UnresolvedMention">
    <w:name w:val="Unresolved Mention"/>
    <w:basedOn w:val="DefaultParagraphFont"/>
    <w:uiPriority w:val="99"/>
    <w:semiHidden/>
    <w:unhideWhenUsed/>
    <w:qFormat/>
    <w:rsid w:val="00D678D6"/>
    <w:rPr>
      <w:color w:val="605E5C"/>
      <w:shd w:val="clear" w:color="auto" w:fill="E1DFDD"/>
    </w:rPr>
  </w:style>
  <w:style w:type="character" w:customStyle="1" w:styleId="IndexLink">
    <w:name w:val="Index Link"/>
    <w:qFormat/>
  </w:style>
  <w:style w:type="paragraph" w:customStyle="1" w:styleId="Heading">
    <w:name w:val="Heading"/>
    <w:basedOn w:val="Normal"/>
    <w:next w:val="BodyText"/>
    <w:qFormat/>
    <w:pPr>
      <w:keepNext/>
      <w:spacing w:before="240"/>
    </w:pPr>
    <w:rPr>
      <w:rFonts w:ascii="Liberation Sans" w:eastAsia="Microsoft YaHei" w:hAnsi="Liberation Sans" w:cs="Lucida Sans"/>
      <w:sz w:val="28"/>
      <w:szCs w:val="28"/>
    </w:rPr>
  </w:style>
  <w:style w:type="paragraph" w:styleId="BodyText">
    <w:name w:val="Body Text"/>
    <w:basedOn w:val="Normal"/>
    <w:link w:val="BodyTextChar"/>
    <w:uiPriority w:val="99"/>
    <w:rsid w:val="009B166B"/>
    <w:pPr>
      <w:widowControl w:val="0"/>
    </w:pPr>
    <w:rPr>
      <w:rFonts w:cs="Arial"/>
      <w:color w:val="000000"/>
      <w:sz w:val="20"/>
      <w:szCs w:val="20"/>
      <w:lang w:val="en-US"/>
    </w:rPr>
  </w:style>
  <w:style w:type="paragraph" w:styleId="List">
    <w:name w:val="List"/>
    <w:basedOn w:val="BodyText"/>
    <w:rPr>
      <w:rFonts w:cs="Lucida Sans"/>
    </w:rPr>
  </w:style>
  <w:style w:type="paragraph" w:styleId="Caption">
    <w:name w:val="caption"/>
    <w:basedOn w:val="Normal"/>
    <w:qFormat/>
    <w:pPr>
      <w:suppressLineNumbers/>
      <w:spacing w:before="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BodySingle">
    <w:name w:val="Body Single"/>
    <w:qFormat/>
    <w:rsid w:val="009B166B"/>
    <w:pPr>
      <w:widowControl w:val="0"/>
    </w:pPr>
    <w:rPr>
      <w:color w:val="000000"/>
      <w:sz w:val="22"/>
      <w:lang w:val="en-US"/>
    </w:rPr>
  </w:style>
  <w:style w:type="paragraph" w:customStyle="1" w:styleId="Bullet">
    <w:name w:val="Bullet"/>
    <w:uiPriority w:val="99"/>
    <w:qFormat/>
    <w:rsid w:val="009B166B"/>
    <w:pPr>
      <w:widowControl w:val="0"/>
      <w:ind w:left="288"/>
    </w:pPr>
    <w:rPr>
      <w:color w:val="000000"/>
      <w:sz w:val="22"/>
      <w:lang w:val="en-US"/>
    </w:rPr>
  </w:style>
  <w:style w:type="paragraph" w:customStyle="1" w:styleId="Bullet1">
    <w:name w:val="Bullet 1"/>
    <w:uiPriority w:val="99"/>
    <w:qFormat/>
    <w:rsid w:val="009B166B"/>
    <w:pPr>
      <w:widowControl w:val="0"/>
      <w:ind w:left="576"/>
    </w:pPr>
    <w:rPr>
      <w:color w:val="000000"/>
      <w:sz w:val="22"/>
      <w:lang w:val="en-US"/>
    </w:rPr>
  </w:style>
  <w:style w:type="paragraph" w:customStyle="1" w:styleId="NumberList">
    <w:name w:val="Number List"/>
    <w:uiPriority w:val="99"/>
    <w:qFormat/>
    <w:rsid w:val="009B166B"/>
    <w:pPr>
      <w:widowControl w:val="0"/>
      <w:ind w:left="720"/>
    </w:pPr>
    <w:rPr>
      <w:color w:val="000000"/>
      <w:sz w:val="22"/>
      <w:lang w:val="en-US"/>
    </w:rPr>
  </w:style>
  <w:style w:type="paragraph" w:customStyle="1" w:styleId="Subhead">
    <w:name w:val="Subhead"/>
    <w:uiPriority w:val="99"/>
    <w:qFormat/>
    <w:rsid w:val="009B166B"/>
    <w:pPr>
      <w:widowControl w:val="0"/>
      <w:spacing w:before="72" w:after="72"/>
    </w:pPr>
    <w:rPr>
      <w:color w:val="000000"/>
      <w:sz w:val="22"/>
      <w:lang w:val="en-US"/>
    </w:rPr>
  </w:style>
  <w:style w:type="paragraph" w:styleId="Title">
    <w:name w:val="Title"/>
    <w:basedOn w:val="Normal"/>
    <w:link w:val="TitleChar"/>
    <w:uiPriority w:val="99"/>
    <w:qFormat/>
    <w:rsid w:val="009B166B"/>
    <w:pPr>
      <w:keepNext/>
      <w:keepLines/>
      <w:widowControl w:val="0"/>
      <w:spacing w:before="144" w:after="72"/>
      <w:jc w:val="center"/>
    </w:pPr>
    <w:rPr>
      <w:rFonts w:cs="Arial"/>
      <w:b/>
      <w:bCs/>
      <w:color w:val="000000"/>
      <w:sz w:val="36"/>
      <w:szCs w:val="36"/>
      <w:lang w:val="en-US"/>
    </w:rPr>
  </w:style>
  <w:style w:type="paragraph" w:customStyle="1" w:styleId="HeaderandFooter">
    <w:name w:val="Header and Footer"/>
    <w:basedOn w:val="Normal"/>
    <w:qFormat/>
  </w:style>
  <w:style w:type="paragraph" w:styleId="Header">
    <w:name w:val="header"/>
    <w:basedOn w:val="Normal"/>
    <w:link w:val="HeaderChar"/>
    <w:uiPriority w:val="99"/>
    <w:rsid w:val="009B166B"/>
    <w:pPr>
      <w:widowControl w:val="0"/>
    </w:pPr>
    <w:rPr>
      <w:color w:val="000000"/>
      <w:sz w:val="20"/>
      <w:szCs w:val="20"/>
      <w:lang w:val="en-US"/>
    </w:rPr>
  </w:style>
  <w:style w:type="paragraph" w:styleId="Footer">
    <w:name w:val="footer"/>
    <w:basedOn w:val="Normal"/>
    <w:link w:val="FooterChar"/>
    <w:uiPriority w:val="99"/>
    <w:rsid w:val="009B166B"/>
    <w:pPr>
      <w:widowControl w:val="0"/>
    </w:pPr>
    <w:rPr>
      <w:color w:val="000000"/>
      <w:sz w:val="20"/>
      <w:szCs w:val="20"/>
      <w:lang w:val="en-US"/>
    </w:rPr>
  </w:style>
  <w:style w:type="paragraph" w:customStyle="1" w:styleId="TableText">
    <w:name w:val="Table Text"/>
    <w:uiPriority w:val="99"/>
    <w:qFormat/>
    <w:rsid w:val="009B166B"/>
    <w:pPr>
      <w:widowControl w:val="0"/>
    </w:pPr>
    <w:rPr>
      <w:rFonts w:ascii="Arial" w:hAnsi="Arial" w:cs="Arial"/>
      <w:color w:val="000000"/>
      <w:sz w:val="22"/>
      <w:lang w:val="en-US"/>
    </w:rPr>
  </w:style>
  <w:style w:type="paragraph" w:styleId="BodyText2">
    <w:name w:val="Body Text 2"/>
    <w:basedOn w:val="Normal"/>
    <w:link w:val="BodyText2Char"/>
    <w:uiPriority w:val="99"/>
    <w:qFormat/>
    <w:rsid w:val="009B166B"/>
    <w:pPr>
      <w:ind w:left="1440" w:hanging="720"/>
    </w:pPr>
    <w:rPr>
      <w:rFonts w:cs="Arial"/>
      <w:sz w:val="20"/>
      <w:szCs w:val="20"/>
    </w:rPr>
  </w:style>
  <w:style w:type="paragraph" w:styleId="BodyTextIndent2">
    <w:name w:val="Body Text Indent 2"/>
    <w:basedOn w:val="Normal"/>
    <w:link w:val="BodyTextIndent2Char"/>
    <w:uiPriority w:val="99"/>
    <w:qFormat/>
    <w:rsid w:val="009B166B"/>
    <w:pPr>
      <w:ind w:left="720"/>
    </w:pPr>
    <w:rPr>
      <w:rFonts w:cs="Arial"/>
      <w:sz w:val="20"/>
      <w:szCs w:val="20"/>
    </w:rPr>
  </w:style>
  <w:style w:type="paragraph" w:styleId="BodyTextIndent3">
    <w:name w:val="Body Text Indent 3"/>
    <w:basedOn w:val="Normal"/>
    <w:link w:val="BodyTextIndent3Char"/>
    <w:uiPriority w:val="99"/>
    <w:qFormat/>
    <w:rsid w:val="009B166B"/>
    <w:pPr>
      <w:tabs>
        <w:tab w:val="left" w:pos="0"/>
        <w:tab w:val="left" w:pos="864"/>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584" w:hanging="594"/>
      <w:textAlignment w:val="baseline"/>
    </w:pPr>
    <w:rPr>
      <w:sz w:val="20"/>
      <w:szCs w:val="20"/>
      <w:lang w:val="en-US"/>
    </w:rPr>
  </w:style>
  <w:style w:type="paragraph" w:customStyle="1" w:styleId="Default">
    <w:name w:val="Default"/>
    <w:qFormat/>
    <w:rsid w:val="0003280A"/>
    <w:rPr>
      <w:rFonts w:ascii="Arial" w:hAnsi="Arial" w:cs="Arial"/>
      <w:color w:val="000000"/>
      <w:sz w:val="22"/>
      <w:lang w:val="en-US" w:eastAsia="en-US"/>
    </w:rPr>
  </w:style>
  <w:style w:type="paragraph" w:styleId="ListParagraph">
    <w:name w:val="List Paragraph"/>
    <w:basedOn w:val="Normal"/>
    <w:uiPriority w:val="34"/>
    <w:qFormat/>
    <w:rsid w:val="00684DA8"/>
    <w:pPr>
      <w:spacing w:before="60" w:after="60"/>
    </w:pPr>
    <w:rPr>
      <w:rFonts w:cs="Calibri"/>
      <w:szCs w:val="22"/>
      <w:lang w:eastAsia="en-US"/>
    </w:rPr>
  </w:style>
  <w:style w:type="paragraph" w:customStyle="1" w:styleId="WestcottHeading1">
    <w:name w:val="Westcott Heading 1"/>
    <w:basedOn w:val="Normal"/>
    <w:link w:val="WestcottHeading1Char"/>
    <w:qFormat/>
    <w:rsid w:val="00B95A1D"/>
    <w:pPr>
      <w:spacing w:before="240" w:after="80"/>
      <w:ind w:right="85"/>
    </w:pPr>
    <w:rPr>
      <w:rFonts w:ascii="Georgia" w:hAnsi="Georgia" w:cs="Calibri"/>
      <w:bCs/>
      <w:sz w:val="40"/>
      <w:szCs w:val="40"/>
      <w:lang w:eastAsia="en-US"/>
    </w:rPr>
  </w:style>
  <w:style w:type="paragraph" w:styleId="BalloonText">
    <w:name w:val="Balloon Text"/>
    <w:basedOn w:val="Normal"/>
    <w:link w:val="BalloonTextChar"/>
    <w:uiPriority w:val="99"/>
    <w:semiHidden/>
    <w:unhideWhenUsed/>
    <w:qFormat/>
    <w:rsid w:val="00B95A1D"/>
    <w:rPr>
      <w:rFonts w:ascii="Tahoma" w:hAnsi="Tahoma" w:cs="Tahoma"/>
      <w:sz w:val="16"/>
      <w:szCs w:val="16"/>
    </w:rPr>
  </w:style>
  <w:style w:type="paragraph" w:customStyle="1" w:styleId="StyleListParagraphBold">
    <w:name w:val="Style List Paragraph + Bold"/>
    <w:basedOn w:val="ListParagraph"/>
    <w:qFormat/>
    <w:rsid w:val="006B3659"/>
    <w:rPr>
      <w:bCs/>
    </w:rPr>
  </w:style>
  <w:style w:type="paragraph" w:customStyle="1" w:styleId="StyleListParagraphBold1">
    <w:name w:val="Style List Paragraph + Bold1"/>
    <w:basedOn w:val="ListParagraph"/>
    <w:qFormat/>
    <w:rsid w:val="006B3659"/>
    <w:pPr>
      <w:ind w:left="1077" w:hanging="357"/>
    </w:pPr>
    <w:rPr>
      <w:bCs/>
    </w:rPr>
  </w:style>
  <w:style w:type="paragraph" w:styleId="TOCHeading">
    <w:name w:val="TOC Heading"/>
    <w:basedOn w:val="Heading1"/>
    <w:next w:val="Normal"/>
    <w:uiPriority w:val="39"/>
    <w:unhideWhenUsed/>
    <w:qFormat/>
    <w:rsid w:val="00F877FC"/>
    <w:pPr>
      <w:keepLines/>
      <w:tabs>
        <w:tab w:val="clear" w:pos="0"/>
        <w:tab w:val="clear" w:pos="1440"/>
        <w:tab w:val="clear" w:pos="2160"/>
        <w:tab w:val="clear" w:pos="2880"/>
        <w:tab w:val="clear" w:pos="3600"/>
        <w:tab w:val="clear" w:pos="414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jc w:val="center"/>
    </w:pPr>
    <w:rPr>
      <w:rFonts w:eastAsiaTheme="majorEastAsia" w:cstheme="majorBidi"/>
      <w:b w:val="0"/>
      <w:szCs w:val="28"/>
      <w:lang w:eastAsia="ja-JP"/>
    </w:rPr>
  </w:style>
  <w:style w:type="paragraph" w:styleId="TOC1">
    <w:name w:val="toc 1"/>
    <w:basedOn w:val="Normal"/>
    <w:next w:val="Normal"/>
    <w:autoRedefine/>
    <w:uiPriority w:val="39"/>
    <w:locked/>
    <w:rsid w:val="00033FFB"/>
    <w:pPr>
      <w:spacing w:before="120" w:after="0"/>
      <w:jc w:val="left"/>
    </w:pPr>
    <w:rPr>
      <w:rFonts w:asciiTheme="majorHAnsi" w:hAnsiTheme="majorHAnsi"/>
      <w:b/>
      <w:color w:val="548DD4"/>
      <w:sz w:val="24"/>
      <w:szCs w:val="24"/>
    </w:rPr>
  </w:style>
  <w:style w:type="paragraph" w:styleId="TOC2">
    <w:name w:val="toc 2"/>
    <w:basedOn w:val="Normal"/>
    <w:next w:val="Normal"/>
    <w:autoRedefine/>
    <w:uiPriority w:val="39"/>
    <w:locked/>
    <w:rsid w:val="00F877FC"/>
    <w:pPr>
      <w:spacing w:after="0"/>
      <w:jc w:val="left"/>
    </w:pPr>
    <w:rPr>
      <w:rFonts w:asciiTheme="minorHAnsi" w:hAnsiTheme="minorHAnsi"/>
      <w:szCs w:val="22"/>
    </w:rPr>
  </w:style>
  <w:style w:type="paragraph" w:styleId="TOC3">
    <w:name w:val="toc 3"/>
    <w:basedOn w:val="Normal"/>
    <w:next w:val="Normal"/>
    <w:autoRedefine/>
    <w:uiPriority w:val="39"/>
    <w:locked/>
    <w:rsid w:val="00F877FC"/>
    <w:pPr>
      <w:spacing w:after="0"/>
      <w:ind w:left="260"/>
      <w:jc w:val="left"/>
    </w:pPr>
    <w:rPr>
      <w:rFonts w:asciiTheme="minorHAnsi" w:hAnsiTheme="minorHAnsi"/>
      <w:i/>
      <w:szCs w:val="22"/>
    </w:rPr>
  </w:style>
  <w:style w:type="paragraph" w:styleId="Index1">
    <w:name w:val="index 1"/>
    <w:basedOn w:val="Normal"/>
    <w:next w:val="Normal"/>
    <w:autoRedefine/>
    <w:uiPriority w:val="99"/>
    <w:semiHidden/>
    <w:unhideWhenUsed/>
    <w:qFormat/>
    <w:rsid w:val="00184D2F"/>
    <w:pPr>
      <w:spacing w:after="0"/>
      <w:ind w:left="260" w:hanging="260"/>
    </w:pPr>
  </w:style>
  <w:style w:type="paragraph" w:styleId="TOC4">
    <w:name w:val="toc 4"/>
    <w:basedOn w:val="Normal"/>
    <w:next w:val="Normal"/>
    <w:autoRedefine/>
    <w:uiPriority w:val="39"/>
    <w:unhideWhenUsed/>
    <w:locked/>
    <w:rsid w:val="00184D2F"/>
    <w:pPr>
      <w:spacing w:after="0"/>
      <w:ind w:left="520"/>
      <w:jc w:val="left"/>
    </w:pPr>
    <w:rPr>
      <w:rFonts w:asciiTheme="minorHAnsi" w:hAnsiTheme="minorHAnsi"/>
      <w:sz w:val="20"/>
      <w:szCs w:val="20"/>
    </w:rPr>
  </w:style>
  <w:style w:type="paragraph" w:styleId="TOC5">
    <w:name w:val="toc 5"/>
    <w:basedOn w:val="Normal"/>
    <w:next w:val="Normal"/>
    <w:autoRedefine/>
    <w:uiPriority w:val="39"/>
    <w:unhideWhenUsed/>
    <w:locked/>
    <w:rsid w:val="00184D2F"/>
    <w:pPr>
      <w:spacing w:after="0"/>
      <w:ind w:left="780"/>
      <w:jc w:val="left"/>
    </w:pPr>
    <w:rPr>
      <w:rFonts w:asciiTheme="minorHAnsi" w:hAnsiTheme="minorHAnsi"/>
      <w:sz w:val="20"/>
      <w:szCs w:val="20"/>
    </w:rPr>
  </w:style>
  <w:style w:type="paragraph" w:styleId="TOC6">
    <w:name w:val="toc 6"/>
    <w:basedOn w:val="Normal"/>
    <w:next w:val="Normal"/>
    <w:autoRedefine/>
    <w:uiPriority w:val="39"/>
    <w:unhideWhenUsed/>
    <w:locked/>
    <w:rsid w:val="00184D2F"/>
    <w:pPr>
      <w:spacing w:after="0"/>
      <w:ind w:left="1040"/>
      <w:jc w:val="left"/>
    </w:pPr>
    <w:rPr>
      <w:rFonts w:asciiTheme="minorHAnsi" w:hAnsiTheme="minorHAnsi"/>
      <w:sz w:val="20"/>
      <w:szCs w:val="20"/>
    </w:rPr>
  </w:style>
  <w:style w:type="paragraph" w:styleId="TOC7">
    <w:name w:val="toc 7"/>
    <w:basedOn w:val="Normal"/>
    <w:next w:val="Normal"/>
    <w:autoRedefine/>
    <w:uiPriority w:val="39"/>
    <w:unhideWhenUsed/>
    <w:locked/>
    <w:rsid w:val="00184D2F"/>
    <w:pPr>
      <w:spacing w:after="0"/>
      <w:ind w:left="1300"/>
      <w:jc w:val="left"/>
    </w:pPr>
    <w:rPr>
      <w:rFonts w:asciiTheme="minorHAnsi" w:hAnsiTheme="minorHAnsi"/>
      <w:sz w:val="20"/>
      <w:szCs w:val="20"/>
    </w:rPr>
  </w:style>
  <w:style w:type="paragraph" w:styleId="TOC8">
    <w:name w:val="toc 8"/>
    <w:basedOn w:val="Normal"/>
    <w:next w:val="Normal"/>
    <w:autoRedefine/>
    <w:uiPriority w:val="39"/>
    <w:unhideWhenUsed/>
    <w:locked/>
    <w:rsid w:val="00184D2F"/>
    <w:pPr>
      <w:spacing w:after="0"/>
      <w:ind w:left="1560"/>
      <w:jc w:val="left"/>
    </w:pPr>
    <w:rPr>
      <w:rFonts w:asciiTheme="minorHAnsi" w:hAnsiTheme="minorHAnsi"/>
      <w:sz w:val="20"/>
      <w:szCs w:val="20"/>
    </w:rPr>
  </w:style>
  <w:style w:type="paragraph" w:styleId="TOC9">
    <w:name w:val="toc 9"/>
    <w:basedOn w:val="Normal"/>
    <w:next w:val="Normal"/>
    <w:autoRedefine/>
    <w:uiPriority w:val="39"/>
    <w:unhideWhenUsed/>
    <w:locked/>
    <w:rsid w:val="00184D2F"/>
    <w:pPr>
      <w:spacing w:after="0"/>
      <w:ind w:left="1820"/>
      <w:jc w:val="left"/>
    </w:pPr>
    <w:rPr>
      <w:rFonts w:asciiTheme="minorHAnsi" w:hAnsiTheme="minorHAnsi"/>
      <w:sz w:val="20"/>
      <w:szCs w:val="20"/>
    </w:rPr>
  </w:style>
  <w:style w:type="paragraph" w:customStyle="1" w:styleId="Bulleted">
    <w:name w:val="Bulleted"/>
    <w:basedOn w:val="BodyText"/>
    <w:uiPriority w:val="99"/>
    <w:qFormat/>
    <w:rsid w:val="00CB1D66"/>
    <w:pPr>
      <w:widowControl/>
      <w:spacing w:before="60" w:after="60"/>
    </w:pPr>
    <w:rPr>
      <w:rFonts w:eastAsia="MS Mincho" w:cs="Times New Roman"/>
      <w:color w:val="auto"/>
      <w:sz w:val="24"/>
      <w:szCs w:val="24"/>
      <w:lang w:eastAsia="ja-JP"/>
    </w:rPr>
  </w:style>
  <w:style w:type="paragraph" w:styleId="Revision">
    <w:name w:val="Revision"/>
    <w:uiPriority w:val="99"/>
    <w:semiHidden/>
    <w:qFormat/>
    <w:rsid w:val="00D3615D"/>
    <w:rPr>
      <w:rFonts w:ascii="Garamond" w:hAnsi="Garamond"/>
      <w:sz w:val="26"/>
      <w:szCs w:val="26"/>
    </w:rPr>
  </w:style>
  <w:style w:type="paragraph" w:styleId="CommentText">
    <w:name w:val="annotation text"/>
    <w:basedOn w:val="Normal"/>
    <w:link w:val="CommentTextChar"/>
    <w:uiPriority w:val="99"/>
    <w:semiHidden/>
    <w:unhideWhenUsed/>
    <w:qFormat/>
    <w:rsid w:val="00525717"/>
    <w:rPr>
      <w:sz w:val="24"/>
      <w:szCs w:val="24"/>
    </w:rPr>
  </w:style>
  <w:style w:type="paragraph" w:styleId="CommentSubject">
    <w:name w:val="annotation subject"/>
    <w:basedOn w:val="CommentText"/>
    <w:next w:val="CommentText"/>
    <w:link w:val="CommentSubjectChar"/>
    <w:uiPriority w:val="99"/>
    <w:semiHidden/>
    <w:unhideWhenUsed/>
    <w:qFormat/>
    <w:rsid w:val="00525717"/>
    <w:rPr>
      <w:b/>
      <w:bCs/>
      <w:sz w:val="20"/>
      <w:szCs w:val="20"/>
    </w:rPr>
  </w:style>
  <w:style w:type="paragraph" w:styleId="Subtitle">
    <w:name w:val="Subtitle"/>
    <w:basedOn w:val="Normal"/>
    <w:next w:val="Normal"/>
    <w:link w:val="SubtitleChar"/>
    <w:qFormat/>
    <w:locked/>
    <w:rsid w:val="00E06D8F"/>
    <w:pPr>
      <w:spacing w:after="60"/>
      <w:jc w:val="center"/>
      <w:outlineLvl w:val="1"/>
    </w:pPr>
    <w:rPr>
      <w:rFonts w:ascii="Cambria" w:hAnsi="Cambria"/>
      <w:sz w:val="24"/>
      <w:szCs w:val="24"/>
      <w:lang w:eastAsia="en-US"/>
    </w:rPr>
  </w:style>
  <w:style w:type="paragraph" w:styleId="NormalWeb">
    <w:name w:val="Normal (Web)"/>
    <w:basedOn w:val="Normal"/>
    <w:uiPriority w:val="99"/>
    <w:unhideWhenUsed/>
    <w:qFormat/>
    <w:rsid w:val="000B06FA"/>
    <w:pPr>
      <w:spacing w:beforeAutospacing="1" w:afterAutospacing="1"/>
      <w:jc w:val="left"/>
    </w:pPr>
    <w:rPr>
      <w:rFonts w:ascii="Times" w:hAnsi="Times"/>
      <w:sz w:val="20"/>
      <w:szCs w:val="20"/>
      <w:lang w:eastAsia="en-US"/>
    </w:rPr>
  </w:style>
  <w:style w:type="paragraph" w:customStyle="1" w:styleId="Sectionheading1">
    <w:name w:val="Section heading 1"/>
    <w:basedOn w:val="Heading1"/>
    <w:qFormat/>
    <w:rsid w:val="00925C6A"/>
    <w:pPr>
      <w:tabs>
        <w:tab w:val="clear" w:pos="0"/>
        <w:tab w:val="clear" w:pos="1440"/>
        <w:tab w:val="clear" w:pos="2160"/>
        <w:tab w:val="clear" w:pos="2880"/>
        <w:tab w:val="clear" w:pos="3600"/>
        <w:tab w:val="clear" w:pos="414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before="240" w:after="0"/>
    </w:pPr>
    <w:rPr>
      <w:rFonts w:cs="Times New Roman"/>
      <w:b w:val="0"/>
      <w:caps w:val="0"/>
      <w:kern w:val="2"/>
      <w:sz w:val="24"/>
      <w:szCs w:val="22"/>
    </w:rPr>
  </w:style>
  <w:style w:type="table" w:styleId="TableGrid">
    <w:name w:val="Table Grid"/>
    <w:basedOn w:val="TableNormal"/>
    <w:rsid w:val="00A21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8449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bedes.org.uk/" TargetMode="External"/><Relationship Id="rId18" Type="http://schemas.openxmlformats.org/officeDocument/2006/relationships/hyperlink" Target="https://www.gov.uk/government/publications/guidance-on-application-for-uk-visa-as-tier-2-worker" TargetMode="External"/><Relationship Id="rId26" Type="http://schemas.openxmlformats.org/officeDocument/2006/relationships/hyperlink" Target="https://www.gov.uk/guidance/immigration-rules/immigration-rules-appendix-v-visitor-rules" TargetMode="External"/><Relationship Id="rId3" Type="http://schemas.openxmlformats.org/officeDocument/2006/relationships/customXml" Target="../customXml/item3.xml"/><Relationship Id="rId21" Type="http://schemas.openxmlformats.org/officeDocument/2006/relationships/hyperlink" Target="https://www.gov.uk/government/publications/guidance-on-application-for-uk-visa-under-tier-5-temporary-worker" TargetMode="External"/><Relationship Id="rId7" Type="http://schemas.openxmlformats.org/officeDocument/2006/relationships/settings" Target="settings.xml"/><Relationship Id="rId12" Type="http://schemas.openxmlformats.org/officeDocument/2006/relationships/hyperlink" Target="mailto:admin@csosc.org.uk" TargetMode="External"/><Relationship Id="rId17" Type="http://schemas.openxmlformats.org/officeDocument/2006/relationships/hyperlink" Target="https://www.gov.uk/guidance/immigration-rules/immigration-rules-part-6a-the-points-based-system" TargetMode="External"/><Relationship Id="rId25" Type="http://schemas.openxmlformats.org/officeDocument/2006/relationships/hyperlink" Target="https://www.gov.uk/government/uploads/system/uploads/attachment_data/file/606710/Short-term-students-guidance-v5.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dmin@csosc.org.uk" TargetMode="External"/><Relationship Id="rId20" Type="http://schemas.openxmlformats.org/officeDocument/2006/relationships/hyperlink" Target="https://www.gov.uk/government/publications/guidance-on-application-for-uk-visa-under-tier-5-temporary-worker" TargetMode="External"/><Relationship Id="rId29" Type="http://schemas.openxmlformats.org/officeDocument/2006/relationships/hyperlink" Target="https://www.gov.uk/guidance/immigration-rules/immigration-rules-appendix-v-visitor-ru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overnment/publications/guidance-for-dependants-of-uk-visa-applicants-tiers-1-2-4-5"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dmin@csoc.org.uk" TargetMode="External"/><Relationship Id="rId23" Type="http://schemas.openxmlformats.org/officeDocument/2006/relationships/hyperlink" Target="https://www.gov.uk/government/publications/guidance-for-dependants-of-uk-visa-applicants-tiers-1-2-4-5" TargetMode="External"/><Relationship Id="rId28" Type="http://schemas.openxmlformats.org/officeDocument/2006/relationships/hyperlink" Target="https://www.gov.uk/guidance/immigration-rules/immigration-rules-appendix-v-visitor-rules" TargetMode="External"/><Relationship Id="rId10" Type="http://schemas.openxmlformats.org/officeDocument/2006/relationships/endnotes" Target="endnotes.xml"/><Relationship Id="rId19" Type="http://schemas.openxmlformats.org/officeDocument/2006/relationships/hyperlink" Target="https://www.gov.uk/government/uploads/system/uploads/attachment_data/file/623341/T4_Migrant_Guidance_29_June_2017.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csoc.org.uk" TargetMode="External"/><Relationship Id="rId22" Type="http://schemas.openxmlformats.org/officeDocument/2006/relationships/hyperlink" Target="https://www.gov.uk/government/publications/guidance-on-application-for-uk-visa-under-tier-5-temporary-worker" TargetMode="External"/><Relationship Id="rId27" Type="http://schemas.openxmlformats.org/officeDocument/2006/relationships/hyperlink" Target="https://www.gov.uk/guidance/immigration-rules/immigration-rules-appendix-v-visitor-rules"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E778B2F5F30143B281297B3B4B328A" ma:contentTypeVersion="8" ma:contentTypeDescription="Create a new document." ma:contentTypeScope="" ma:versionID="60f7b855fc4d40f64206fc761978325c">
  <xsd:schema xmlns:xsd="http://www.w3.org/2001/XMLSchema" xmlns:xs="http://www.w3.org/2001/XMLSchema" xmlns:p="http://schemas.microsoft.com/office/2006/metadata/properties" xmlns:ns3="590f95f5-9713-446c-a25f-66970af6b5a5" targetNamespace="http://schemas.microsoft.com/office/2006/metadata/properties" ma:root="true" ma:fieldsID="d0fce73f11b046aa49250fc585ad3e2a" ns3:_="">
    <xsd:import namespace="590f95f5-9713-446c-a25f-66970af6b5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f95f5-9713-446c-a25f-66970af6b5a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AB601-A34E-422A-B631-8163E87FEF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192ABE-FEB0-406F-A590-9CB4530DCE41}">
  <ds:schemaRefs>
    <ds:schemaRef ds:uri="http://schemas.microsoft.com/sharepoint/v3/contenttype/forms"/>
  </ds:schemaRefs>
</ds:datastoreItem>
</file>

<file path=customXml/itemProps3.xml><?xml version="1.0" encoding="utf-8"?>
<ds:datastoreItem xmlns:ds="http://schemas.openxmlformats.org/officeDocument/2006/customXml" ds:itemID="{93B19729-8142-4F0E-9960-6C7945C91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0f95f5-9713-446c-a25f-66970af6b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BE0751-982D-440A-9779-39B35C326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4444</Words>
  <Characters>25332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WHICHEVER GB COMPANY YOU WISH</vt:lpstr>
    </vt:vector>
  </TitlesOfParts>
  <Company>peninsula</Company>
  <LinksUpToDate>false</LinksUpToDate>
  <CharactersWithSpaces>29717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WHICHEVER GB COMPANY YOU WISH</dc:title>
  <dc:subject/>
  <dc:creator>peninsula</dc:creator>
  <dc:description/>
  <cp:lastModifiedBy>Helme Sarah</cp:lastModifiedBy>
  <cp:revision>25</cp:revision>
  <cp:lastPrinted>2016-05-10T11:13:00Z</cp:lastPrinted>
  <dcterms:created xsi:type="dcterms:W3CDTF">2019-09-23T17:09:00Z</dcterms:created>
  <dcterms:modified xsi:type="dcterms:W3CDTF">2019-10-07T17:51:00Z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peninsula</vt:lpwstr>
  </property>
  <property fmtid="{D5CDD505-2E9C-101B-9397-08002B2CF9AE}" pid="4" name="ComplianceAssetId">
    <vt:lpwstr/>
  </property>
  <property fmtid="{D5CDD505-2E9C-101B-9397-08002B2CF9AE}" pid="5" name="ContentTypeId">
    <vt:lpwstr>0x0101003BE778B2F5F30143B281297B3B4B328A</vt:lpwstr>
  </property>
  <property fmtid="{D5CDD505-2E9C-101B-9397-08002B2CF9AE}" pid="6" name="DocSecurity">
    <vt:i4>0</vt:i4>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y fmtid="{D5CDD505-2E9C-101B-9397-08002B2CF9AE}" pid="11" name="TemplateUrl">
    <vt:lpwstr/>
  </property>
  <property fmtid="{D5CDD505-2E9C-101B-9397-08002B2CF9AE}" pid="12" name="xd_ProgID">
    <vt:lpwstr/>
  </property>
  <property fmtid="{D5CDD505-2E9C-101B-9397-08002B2CF9AE}" pid="13" name="xd_Signature">
    <vt:bool>false</vt:bool>
  </property>
</Properties>
</file>